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DF" w:rsidRDefault="00F2747A" w:rsidP="00F700DF">
      <w:pPr>
        <w:rPr>
          <w:rFonts w:ascii="Tahoma" w:hAnsi="Tahoma" w:cs="Tahoma"/>
        </w:rPr>
      </w:pPr>
      <w:bookmarkStart w:id="0" w:name="_GoBack"/>
      <w:bookmarkEnd w:id="0"/>
      <w:r>
        <w:rPr>
          <w:rFonts w:ascii="Tahoma" w:hAnsi="Tahoma" w:cs="Tahoma"/>
          <w:noProof/>
          <w:lang w:eastAsia="en-GB"/>
        </w:rPr>
        <w:drawing>
          <wp:anchor distT="0" distB="0" distL="114300" distR="114300" simplePos="0" relativeHeight="251658240" behindDoc="0" locked="0" layoutInCell="1" allowOverlap="1" wp14:editId="6E135D48">
            <wp:simplePos x="0" y="0"/>
            <wp:positionH relativeFrom="column">
              <wp:align>left</wp:align>
            </wp:positionH>
            <wp:positionV relativeFrom="paragraph">
              <wp:align>top</wp:align>
            </wp:positionV>
            <wp:extent cx="3456305" cy="118681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82" t="16101" r="68953" b="46344"/>
                    <a:stretch>
                      <a:fillRect/>
                    </a:stretch>
                  </pic:blipFill>
                  <pic:spPr bwMode="auto">
                    <a:xfrm>
                      <a:off x="0" y="0"/>
                      <a:ext cx="345630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0DF" w:rsidRDefault="00F700DF" w:rsidP="00F700DF">
      <w:pPr>
        <w:rPr>
          <w:rFonts w:ascii="Tahoma" w:hAnsi="Tahoma" w:cs="Tahoma"/>
        </w:rPr>
      </w:pPr>
    </w:p>
    <w:p w:rsidR="00F700DF" w:rsidRDefault="00F700DF" w:rsidP="00F700DF">
      <w:pPr>
        <w:rPr>
          <w:rFonts w:ascii="Tahoma" w:hAnsi="Tahoma" w:cs="Tahoma"/>
        </w:rPr>
      </w:pPr>
    </w:p>
    <w:p w:rsidR="00F2747A" w:rsidRDefault="00F2747A" w:rsidP="00F700DF">
      <w:pPr>
        <w:jc w:val="center"/>
        <w:rPr>
          <w:rFonts w:ascii="Tahoma" w:hAnsi="Tahoma" w:cs="Tahoma"/>
          <w:b/>
          <w:bCs/>
          <w:color w:val="1F497D" w:themeColor="text2"/>
          <w:sz w:val="40"/>
          <w:szCs w:val="40"/>
        </w:rPr>
      </w:pPr>
    </w:p>
    <w:p w:rsidR="00F2747A" w:rsidRDefault="00F2747A" w:rsidP="00F2747A">
      <w:pPr>
        <w:rPr>
          <w:rFonts w:ascii="Calibri" w:hAnsi="Calibri" w:cs="Calibri"/>
          <w:b/>
          <w:color w:val="857039"/>
          <w:sz w:val="36"/>
          <w:szCs w:val="36"/>
        </w:rPr>
      </w:pPr>
      <w:r>
        <w:rPr>
          <w:rFonts w:ascii="Calibri" w:hAnsi="Calibri" w:cs="Calibri"/>
          <w:b/>
          <w:color w:val="857039"/>
          <w:sz w:val="36"/>
          <w:szCs w:val="36"/>
        </w:rPr>
        <w:t xml:space="preserve">RISHWORTH &amp; HEATHFIELD SCHOOL SAFEGUARDING POLICY &amp; CHILD PROTECTION PROCEDURES </w:t>
      </w:r>
      <w:r w:rsidR="00E2234F">
        <w:rPr>
          <w:rFonts w:ascii="Calibri" w:hAnsi="Calibri" w:cs="Calibri"/>
          <w:b/>
          <w:color w:val="857039"/>
          <w:sz w:val="36"/>
          <w:szCs w:val="36"/>
        </w:rPr>
        <w:t>Addendum</w:t>
      </w:r>
    </w:p>
    <w:p w:rsidR="00F2747A" w:rsidRPr="007643D3" w:rsidRDefault="00F2747A" w:rsidP="00F2747A">
      <w:pPr>
        <w:rPr>
          <w:rFonts w:ascii="Calibri" w:hAnsi="Calibri" w:cs="Calibri"/>
          <w:b/>
          <w:color w:val="857039"/>
          <w:sz w:val="36"/>
          <w:szCs w:val="36"/>
        </w:rPr>
      </w:pPr>
      <w:r>
        <w:rPr>
          <w:rFonts w:ascii="Calibri" w:hAnsi="Calibri" w:cs="Calibri"/>
          <w:b/>
          <w:color w:val="857039"/>
          <w:sz w:val="36"/>
          <w:szCs w:val="36"/>
        </w:rPr>
        <w:t xml:space="preserve">COVID-19 Lockdown Arrangements </w:t>
      </w:r>
    </w:p>
    <w:p w:rsidR="00F700DF" w:rsidRDefault="00F700DF" w:rsidP="00F700DF">
      <w:pPr>
        <w:jc w:val="center"/>
        <w:rPr>
          <w:rFonts w:ascii="Tahoma" w:hAnsi="Tahoma" w:cs="Tahoma"/>
          <w:b/>
          <w:bCs/>
          <w:color w:val="1F497D" w:themeColor="text2"/>
          <w:sz w:val="40"/>
          <w:szCs w:val="40"/>
        </w:rPr>
      </w:pPr>
    </w:p>
    <w:p w:rsidR="00F2747A" w:rsidRDefault="00F2747A" w:rsidP="00F2747A">
      <w:pPr>
        <w:rPr>
          <w:rFonts w:ascii="Calibri" w:hAnsi="Calibri" w:cs="Calibri"/>
          <w:i/>
          <w:sz w:val="22"/>
          <w:szCs w:val="22"/>
        </w:rPr>
      </w:pPr>
      <w:r w:rsidRPr="007643D3">
        <w:rPr>
          <w:rFonts w:ascii="Calibri" w:hAnsi="Calibri" w:cs="Calibri"/>
          <w:i/>
          <w:sz w:val="22"/>
          <w:szCs w:val="22"/>
        </w:rPr>
        <w:t xml:space="preserve">Distribution: Internal School Policy Files, Website </w:t>
      </w:r>
    </w:p>
    <w:p w:rsidR="00F2747A" w:rsidRPr="007643D3" w:rsidRDefault="00F2747A" w:rsidP="00F2747A">
      <w:pPr>
        <w:rPr>
          <w:rFonts w:ascii="Calibri" w:hAnsi="Calibri" w:cs="Calibri"/>
          <w:bCs/>
          <w:i/>
          <w:sz w:val="22"/>
          <w:szCs w:val="22"/>
        </w:rPr>
      </w:pPr>
    </w:p>
    <w:p w:rsidR="00F2747A" w:rsidRPr="001141E7" w:rsidRDefault="00F2747A" w:rsidP="00F2747A">
      <w:pPr>
        <w:pStyle w:val="NoSpacing"/>
        <w:rPr>
          <w:rFonts w:cs="Calibri"/>
          <w:b/>
          <w:i/>
        </w:rPr>
      </w:pPr>
      <w:r w:rsidRPr="001141E7">
        <w:rPr>
          <w:rFonts w:cs="Calibri"/>
          <w:b/>
          <w:i/>
        </w:rPr>
        <w:t>Note:</w:t>
      </w:r>
      <w:r w:rsidRPr="001141E7">
        <w:rPr>
          <w:rFonts w:cs="Calibri"/>
          <w:b/>
          <w:i/>
          <w:vertAlign w:val="subscript"/>
        </w:rPr>
        <w:t xml:space="preserve"> </w:t>
      </w:r>
      <w:r w:rsidRPr="001141E7">
        <w:rPr>
          <w:rFonts w:cs="Calibri"/>
          <w:b/>
          <w:i/>
        </w:rPr>
        <w:t>The Designated Safeguarding lead (DSL) who takes the lead for Child Protection at Rishworth is Jessica Sheldrick (01422 822217) and at Heathfield is Anthony Wilkins (01422 823564)</w:t>
      </w:r>
    </w:p>
    <w:p w:rsidR="00F2747A" w:rsidRDefault="00F2747A" w:rsidP="00F2747A">
      <w:pPr>
        <w:pStyle w:val="NoSpacing"/>
        <w:rPr>
          <w:rFonts w:cs="Calibri"/>
          <w:b/>
          <w:i/>
        </w:rPr>
      </w:pPr>
      <w:r w:rsidRPr="001141E7">
        <w:rPr>
          <w:rFonts w:cs="Calibri"/>
          <w:b/>
          <w:i/>
        </w:rPr>
        <w:t>The Deputy Designated Safeguarding lead at Rishworth is Diane Robinson and at Heathfield is Elisabeth Allison (01422 823564)</w:t>
      </w:r>
    </w:p>
    <w:p w:rsidR="00F2747A" w:rsidRDefault="00F2747A" w:rsidP="00F2747A">
      <w:pPr>
        <w:pStyle w:val="NoSpacing"/>
        <w:rPr>
          <w:rFonts w:cs="Calibri"/>
          <w:b/>
          <w:i/>
        </w:rPr>
      </w:pPr>
      <w:r>
        <w:rPr>
          <w:rFonts w:cs="Calibri"/>
          <w:b/>
          <w:i/>
        </w:rPr>
        <w:t>In addition to the above the following staff are DSL trained:</w:t>
      </w:r>
    </w:p>
    <w:p w:rsidR="00F2747A" w:rsidRPr="001141E7" w:rsidRDefault="00087372" w:rsidP="00F2747A">
      <w:pPr>
        <w:pStyle w:val="NoSpacing"/>
        <w:rPr>
          <w:rFonts w:cs="Calibri"/>
          <w:b/>
          <w:i/>
        </w:rPr>
      </w:pPr>
      <w:r>
        <w:rPr>
          <w:rFonts w:cs="Calibri"/>
          <w:b/>
          <w:i/>
        </w:rPr>
        <w:t>Sam Barrott and Chris Brass</w:t>
      </w:r>
      <w:r w:rsidR="00F2747A">
        <w:rPr>
          <w:rFonts w:cs="Calibri"/>
          <w:b/>
          <w:i/>
        </w:rPr>
        <w:t xml:space="preserve">. </w:t>
      </w:r>
    </w:p>
    <w:p w:rsidR="00F2747A" w:rsidRPr="001141E7" w:rsidRDefault="00F2747A" w:rsidP="00F2747A">
      <w:pPr>
        <w:pStyle w:val="NoSpacing"/>
        <w:rPr>
          <w:rFonts w:cs="Calibri"/>
          <w:b/>
          <w:i/>
        </w:rPr>
      </w:pPr>
      <w:r w:rsidRPr="001141E7">
        <w:rPr>
          <w:rFonts w:cs="Calibri"/>
          <w:b/>
          <w:i/>
        </w:rPr>
        <w:t>The name of the Designated Teacher for Children who are Looked After is Jessica Sheldrick (01422 822217)</w:t>
      </w:r>
    </w:p>
    <w:p w:rsidR="00F2747A" w:rsidRDefault="00F2747A" w:rsidP="00F2747A">
      <w:pPr>
        <w:pStyle w:val="NoSpacing"/>
        <w:rPr>
          <w:rFonts w:cs="Calibri"/>
          <w:b/>
          <w:i/>
        </w:rPr>
      </w:pPr>
      <w:r w:rsidRPr="001141E7">
        <w:rPr>
          <w:rFonts w:cs="Calibri"/>
          <w:b/>
          <w:i/>
        </w:rPr>
        <w:t xml:space="preserve">The named Members of the Governing Body for Safeguarding are </w:t>
      </w:r>
      <w:proofErr w:type="spellStart"/>
      <w:r w:rsidRPr="001141E7">
        <w:rPr>
          <w:rFonts w:cs="Calibri"/>
          <w:b/>
          <w:i/>
        </w:rPr>
        <w:t>Dilys</w:t>
      </w:r>
      <w:proofErr w:type="spellEnd"/>
      <w:r w:rsidRPr="001141E7">
        <w:rPr>
          <w:rFonts w:cs="Calibri"/>
          <w:b/>
          <w:i/>
        </w:rPr>
        <w:t xml:space="preserve"> Whitaker and Maxine Garbett </w:t>
      </w:r>
    </w:p>
    <w:p w:rsidR="00F2747A" w:rsidRPr="001141E7" w:rsidRDefault="00F2747A" w:rsidP="00F2747A">
      <w:pPr>
        <w:pStyle w:val="NoSpacing"/>
        <w:rPr>
          <w:rFonts w:cs="Calibri"/>
          <w:b/>
          <w:i/>
        </w:rPr>
      </w:pPr>
    </w:p>
    <w:p w:rsidR="00F2747A" w:rsidRPr="001141E7" w:rsidRDefault="00F2747A" w:rsidP="00F2747A">
      <w:pPr>
        <w:pStyle w:val="NoSpacing"/>
        <w:rPr>
          <w:rFonts w:cs="Calibri"/>
          <w:b/>
          <w:i/>
        </w:rPr>
      </w:pPr>
      <w:r w:rsidRPr="001141E7">
        <w:rPr>
          <w:rFonts w:cs="Calibri"/>
          <w:b/>
          <w:i/>
        </w:rPr>
        <w:t>Reference to ‘The School’ in these contexts should be taken to refer to Rishworth and Heathfield Schools as a single entity, unless specifically detailed otherwise.</w:t>
      </w:r>
    </w:p>
    <w:p w:rsidR="00C54B54" w:rsidRPr="002643E9" w:rsidRDefault="00C54B54" w:rsidP="00F700DF">
      <w:pPr>
        <w:jc w:val="center"/>
        <w:rPr>
          <w:rFonts w:ascii="Tahoma" w:hAnsi="Tahoma" w:cs="Tahoma"/>
          <w:b/>
          <w:bCs/>
          <w:color w:val="1F497D" w:themeColor="text2"/>
          <w:sz w:val="40"/>
          <w:szCs w:val="40"/>
        </w:rPr>
      </w:pPr>
    </w:p>
    <w:p w:rsidR="00F700DF" w:rsidRPr="002643E9" w:rsidRDefault="00F700DF" w:rsidP="00E2234F">
      <w:pPr>
        <w:rPr>
          <w:rFonts w:ascii="Tahoma" w:hAnsi="Tahoma" w:cs="Tahoma"/>
          <w:b/>
          <w:bCs/>
          <w:color w:val="1F497D" w:themeColor="text2"/>
          <w:sz w:val="40"/>
          <w:szCs w:val="40"/>
        </w:rPr>
      </w:pPr>
    </w:p>
    <w:tbl>
      <w:tblPr>
        <w:tblpPr w:leftFromText="180" w:rightFromText="180" w:vertAnchor="page" w:horzAnchor="margin" w:tblpXSpec="right" w:tblpY="1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61F41"/>
        <w:tblLook w:val="04A0" w:firstRow="1" w:lastRow="0" w:firstColumn="1" w:lastColumn="0" w:noHBand="0" w:noVBand="1"/>
      </w:tblPr>
      <w:tblGrid>
        <w:gridCol w:w="2857"/>
      </w:tblGrid>
      <w:tr w:rsidR="00F2747A" w:rsidRPr="00961E6F" w:rsidTr="00FE0C68">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F2747A" w:rsidRPr="001141E7" w:rsidRDefault="00F2747A" w:rsidP="00FE0C68">
            <w:pPr>
              <w:rPr>
                <w:rFonts w:ascii="Calibri" w:hAnsi="Calibri"/>
                <w:i/>
                <w:color w:val="FFFFFF"/>
              </w:rPr>
            </w:pPr>
            <w:r w:rsidRPr="001141E7">
              <w:rPr>
                <w:rFonts w:ascii="Calibri" w:hAnsi="Calibri"/>
                <w:i/>
                <w:color w:val="FFFFFF"/>
              </w:rPr>
              <w:t>ISI Policy Number : 7a</w:t>
            </w:r>
            <w:r>
              <w:rPr>
                <w:rFonts w:ascii="Calibri" w:hAnsi="Calibri"/>
                <w:i/>
                <w:color w:val="FFFFFF"/>
              </w:rPr>
              <w:t xml:space="preserve"> (appendix)</w:t>
            </w:r>
          </w:p>
        </w:tc>
      </w:tr>
      <w:tr w:rsidR="00F2747A" w:rsidRPr="00961E6F" w:rsidTr="00FE0C68">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F2747A" w:rsidRPr="001141E7" w:rsidRDefault="00F2747A" w:rsidP="00FE0C68">
            <w:pPr>
              <w:rPr>
                <w:rFonts w:ascii="Calibri" w:hAnsi="Calibri"/>
                <w:i/>
                <w:color w:val="FFFFFF"/>
              </w:rPr>
            </w:pPr>
            <w:r>
              <w:rPr>
                <w:rFonts w:ascii="Calibri" w:hAnsi="Calibri"/>
                <w:i/>
                <w:color w:val="FFFFFF"/>
              </w:rPr>
              <w:t>Reviewed by: AMW / JMS</w:t>
            </w:r>
          </w:p>
        </w:tc>
      </w:tr>
      <w:tr w:rsidR="00F2747A" w:rsidRPr="00961E6F" w:rsidTr="00FE0C68">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F2747A" w:rsidRPr="001141E7" w:rsidRDefault="00F2747A" w:rsidP="00F2747A">
            <w:pPr>
              <w:rPr>
                <w:rFonts w:ascii="Calibri" w:hAnsi="Calibri"/>
                <w:i/>
                <w:color w:val="FFFFFF"/>
              </w:rPr>
            </w:pPr>
            <w:r>
              <w:rPr>
                <w:rFonts w:ascii="Calibri" w:hAnsi="Calibri"/>
                <w:i/>
                <w:color w:val="FFFFFF"/>
              </w:rPr>
              <w:t>Date: Jan. 2021</w:t>
            </w:r>
          </w:p>
        </w:tc>
      </w:tr>
      <w:tr w:rsidR="00F2747A" w:rsidRPr="00961E6F" w:rsidTr="00FE0C68">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F2747A" w:rsidRPr="001141E7" w:rsidRDefault="00F2747A" w:rsidP="00F2747A">
            <w:pPr>
              <w:rPr>
                <w:rFonts w:ascii="Calibri" w:hAnsi="Calibri"/>
                <w:i/>
                <w:color w:val="FFFFFF"/>
              </w:rPr>
            </w:pPr>
            <w:r w:rsidRPr="001141E7">
              <w:rPr>
                <w:rFonts w:ascii="Calibri" w:hAnsi="Calibri"/>
                <w:i/>
                <w:color w:val="FFFFFF"/>
              </w:rPr>
              <w:t xml:space="preserve">Next Review: </w:t>
            </w:r>
            <w:r>
              <w:rPr>
                <w:rFonts w:ascii="Calibri" w:hAnsi="Calibri"/>
                <w:i/>
                <w:color w:val="FFFFFF"/>
              </w:rPr>
              <w:t>Jan</w:t>
            </w:r>
            <w:r w:rsidRPr="001141E7">
              <w:rPr>
                <w:rFonts w:ascii="Calibri" w:hAnsi="Calibri"/>
                <w:i/>
                <w:color w:val="FFFFFF"/>
              </w:rPr>
              <w:t>. 202</w:t>
            </w:r>
            <w:r>
              <w:rPr>
                <w:rFonts w:ascii="Calibri" w:hAnsi="Calibri"/>
                <w:i/>
                <w:color w:val="FFFFFF"/>
              </w:rPr>
              <w:t>1</w:t>
            </w:r>
          </w:p>
        </w:tc>
      </w:tr>
    </w:tbl>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ascii="Tahoma" w:hAnsi="Tahoma" w:cs="Tahoma"/>
        </w:rPr>
      </w:pPr>
    </w:p>
    <w:p w:rsidR="00F700DF" w:rsidRDefault="00F700DF" w:rsidP="00F700DF">
      <w:pPr>
        <w:rPr>
          <w:rFonts w:cstheme="minorHAnsi"/>
          <w:sz w:val="22"/>
          <w:szCs w:val="22"/>
        </w:rPr>
      </w:pPr>
    </w:p>
    <w:p w:rsidR="00E2234F" w:rsidRDefault="00E2234F" w:rsidP="00F700DF">
      <w:pPr>
        <w:rPr>
          <w:rFonts w:cstheme="minorHAnsi"/>
          <w:sz w:val="22"/>
          <w:szCs w:val="22"/>
        </w:rPr>
      </w:pPr>
    </w:p>
    <w:p w:rsidR="00E2234F" w:rsidRPr="00E2234F" w:rsidRDefault="00E2234F" w:rsidP="00E2234F">
      <w:pPr>
        <w:rPr>
          <w:rFonts w:cstheme="minorHAnsi"/>
          <w:b/>
          <w:sz w:val="22"/>
          <w:szCs w:val="22"/>
        </w:rPr>
      </w:pPr>
      <w:r w:rsidRPr="00E2234F">
        <w:rPr>
          <w:rFonts w:cstheme="minorHAnsi"/>
          <w:b/>
          <w:color w:val="857039"/>
          <w:sz w:val="22"/>
          <w:szCs w:val="22"/>
        </w:rPr>
        <w:lastRenderedPageBreak/>
        <w:t>Table of contents</w:t>
      </w:r>
      <w:r w:rsidRPr="00E2234F">
        <w:rPr>
          <w:rFonts w:cstheme="minorHAnsi"/>
          <w:b/>
          <w:sz w:val="22"/>
          <w:szCs w:val="22"/>
        </w:rPr>
        <w:tab/>
      </w:r>
      <w:r w:rsidRPr="00E2234F">
        <w:rPr>
          <w:rFonts w:cstheme="minorHAnsi"/>
          <w:b/>
          <w:sz w:val="22"/>
          <w:szCs w:val="22"/>
        </w:rPr>
        <w:tab/>
      </w:r>
      <w:r w:rsidRPr="00E2234F">
        <w:rPr>
          <w:rFonts w:cstheme="minorHAnsi"/>
          <w:b/>
          <w:sz w:val="22"/>
          <w:szCs w:val="22"/>
        </w:rPr>
        <w:tab/>
      </w:r>
      <w:r w:rsidRPr="00E2234F">
        <w:rPr>
          <w:rFonts w:cstheme="minorHAnsi"/>
          <w:b/>
          <w:sz w:val="22"/>
          <w:szCs w:val="22"/>
        </w:rPr>
        <w:tab/>
      </w:r>
      <w:r w:rsidRPr="00E2234F">
        <w:rPr>
          <w:rFonts w:cstheme="minorHAnsi"/>
          <w:b/>
          <w:sz w:val="22"/>
          <w:szCs w:val="22"/>
        </w:rPr>
        <w:tab/>
      </w:r>
      <w:r w:rsidRPr="00E2234F">
        <w:rPr>
          <w:rFonts w:cstheme="minorHAnsi"/>
          <w:b/>
          <w:sz w:val="22"/>
          <w:szCs w:val="22"/>
        </w:rPr>
        <w:tab/>
      </w:r>
      <w:r w:rsidRPr="00E2234F">
        <w:rPr>
          <w:rFonts w:cstheme="minorHAnsi"/>
          <w:b/>
          <w:sz w:val="22"/>
          <w:szCs w:val="22"/>
        </w:rPr>
        <w:tab/>
      </w:r>
    </w:p>
    <w:p w:rsidR="00E2234F" w:rsidRPr="00F2747A" w:rsidRDefault="00E2234F" w:rsidP="00E2234F">
      <w:pPr>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Context</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E2234F" w:rsidRPr="00F2747A" w:rsidRDefault="00E2234F" w:rsidP="00E2234F">
      <w:pPr>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Vulnerable children</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Attendance monitoring</w:t>
      </w:r>
      <w:r>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Designated Safeguarding Lead</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Reporting a concern</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Safeguarding training and induction</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Safer Recruitment, volunteers and movement of staff</w:t>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Pr>
          <w:rFonts w:cstheme="minorHAnsi"/>
          <w:sz w:val="22"/>
          <w:szCs w:val="22"/>
        </w:rPr>
        <w:t>Online safety in school</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Children and online safety away from school</w:t>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Supporting children not in school</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Supporting children in school</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F2747A" w:rsidRDefault="00E2234F" w:rsidP="00E2234F">
      <w:pPr>
        <w:pStyle w:val="ListParagraph"/>
        <w:numPr>
          <w:ilvl w:val="0"/>
          <w:numId w:val="6"/>
        </w:numPr>
        <w:rPr>
          <w:rFonts w:cstheme="minorHAnsi"/>
          <w:sz w:val="22"/>
          <w:szCs w:val="22"/>
        </w:rPr>
      </w:pPr>
      <w:r w:rsidRPr="00F2747A">
        <w:rPr>
          <w:rFonts w:cstheme="minorHAnsi"/>
          <w:sz w:val="22"/>
          <w:szCs w:val="22"/>
        </w:rPr>
        <w:t>Peer on Peer abuse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E2234F" w:rsidRPr="00F2747A" w:rsidRDefault="00E2234F" w:rsidP="00E2234F">
      <w:pPr>
        <w:pStyle w:val="ListParagraph"/>
        <w:rPr>
          <w:rFonts w:cstheme="minorHAnsi"/>
          <w:sz w:val="22"/>
          <w:szCs w:val="22"/>
        </w:rPr>
      </w:pPr>
    </w:p>
    <w:p w:rsidR="00E2234F" w:rsidRPr="00D25FC1" w:rsidRDefault="00E2234F" w:rsidP="00D25FC1">
      <w:pPr>
        <w:pStyle w:val="ListParagraph"/>
        <w:numPr>
          <w:ilvl w:val="0"/>
          <w:numId w:val="6"/>
        </w:numPr>
        <w:rPr>
          <w:rFonts w:cstheme="minorHAnsi"/>
          <w:sz w:val="22"/>
          <w:szCs w:val="22"/>
        </w:rPr>
      </w:pPr>
      <w:r w:rsidRPr="00F2747A">
        <w:rPr>
          <w:rFonts w:cstheme="minorHAnsi"/>
          <w:sz w:val="22"/>
          <w:szCs w:val="22"/>
        </w:rPr>
        <w:t>Supervision support for school safeguarding staff</w:t>
      </w:r>
      <w:r>
        <w:rPr>
          <w:rFonts w:cstheme="minorHAnsi"/>
          <w:sz w:val="22"/>
          <w:szCs w:val="22"/>
        </w:rPr>
        <w:tab/>
      </w:r>
      <w:r>
        <w:rPr>
          <w:rFonts w:cstheme="minorHAnsi"/>
          <w:sz w:val="22"/>
          <w:szCs w:val="22"/>
        </w:rPr>
        <w:tab/>
      </w:r>
      <w:r w:rsidRPr="00D25FC1">
        <w:rPr>
          <w:rFonts w:cstheme="minorHAnsi"/>
          <w:sz w:val="22"/>
          <w:szCs w:val="22"/>
        </w:rPr>
        <w:tab/>
      </w:r>
      <w:r w:rsidRPr="00D25FC1">
        <w:rPr>
          <w:rFonts w:cstheme="minorHAnsi"/>
          <w:sz w:val="22"/>
          <w:szCs w:val="22"/>
        </w:rPr>
        <w:tab/>
      </w:r>
      <w:r w:rsidRPr="00D25FC1">
        <w:rPr>
          <w:rFonts w:cstheme="minorHAnsi"/>
          <w:sz w:val="22"/>
          <w:szCs w:val="22"/>
        </w:rPr>
        <w:tab/>
      </w:r>
    </w:p>
    <w:p w:rsidR="00E2234F" w:rsidRPr="00F2747A" w:rsidRDefault="00E2234F" w:rsidP="00F700DF">
      <w:pPr>
        <w:rPr>
          <w:rFonts w:cstheme="minorHAnsi"/>
          <w:sz w:val="22"/>
          <w:szCs w:val="22"/>
        </w:rPr>
      </w:pPr>
    </w:p>
    <w:p w:rsidR="00F700DF" w:rsidRPr="00F2747A" w:rsidRDefault="00F700DF" w:rsidP="00F700DF">
      <w:pPr>
        <w:rPr>
          <w:rFonts w:cstheme="minorHAnsi"/>
          <w:sz w:val="22"/>
          <w:szCs w:val="22"/>
        </w:rPr>
      </w:pPr>
    </w:p>
    <w:p w:rsidR="00F700DF" w:rsidRPr="00F2747A" w:rsidRDefault="00F700DF" w:rsidP="00F700DF">
      <w:pPr>
        <w:pStyle w:val="Heading1"/>
        <w:numPr>
          <w:ilvl w:val="0"/>
          <w:numId w:val="1"/>
        </w:numPr>
        <w:rPr>
          <w:rFonts w:asciiTheme="minorHAnsi" w:hAnsiTheme="minorHAnsi" w:cstheme="minorHAnsi"/>
          <w:color w:val="857039"/>
          <w:sz w:val="22"/>
          <w:szCs w:val="22"/>
        </w:rPr>
      </w:pPr>
      <w:r w:rsidRPr="00F2747A">
        <w:rPr>
          <w:rFonts w:asciiTheme="minorHAnsi" w:hAnsiTheme="minorHAnsi" w:cstheme="minorHAnsi"/>
          <w:color w:val="857039"/>
          <w:sz w:val="22"/>
          <w:szCs w:val="22"/>
        </w:rPr>
        <w:t>Context</w:t>
      </w:r>
    </w:p>
    <w:p w:rsidR="00F700DF" w:rsidRPr="00F2747A" w:rsidRDefault="00F700DF" w:rsidP="00F700DF">
      <w:pPr>
        <w:rPr>
          <w:rFonts w:cstheme="minorHAnsi"/>
          <w:b/>
          <w:bCs/>
          <w:sz w:val="22"/>
          <w:szCs w:val="22"/>
        </w:rPr>
      </w:pPr>
    </w:p>
    <w:p w:rsidR="00F700DF" w:rsidRPr="00F2747A" w:rsidRDefault="00F700DF" w:rsidP="00F700DF">
      <w:pPr>
        <w:rPr>
          <w:rFonts w:cstheme="minorHAnsi"/>
          <w:sz w:val="22"/>
          <w:szCs w:val="22"/>
        </w:rPr>
      </w:pPr>
      <w:r w:rsidRPr="00F2747A">
        <w:rPr>
          <w:rFonts w:cstheme="minorHAnsi"/>
          <w:sz w:val="22"/>
          <w:szCs w:val="22"/>
        </w:rPr>
        <w:t>From 20</w:t>
      </w:r>
      <w:r w:rsidRPr="00F2747A">
        <w:rPr>
          <w:rFonts w:cstheme="minorHAnsi"/>
          <w:sz w:val="22"/>
          <w:szCs w:val="22"/>
          <w:vertAlign w:val="superscript"/>
        </w:rPr>
        <w:t>th</w:t>
      </w:r>
      <w:r w:rsidRPr="00F2747A">
        <w:rPr>
          <w:rFonts w:cstheme="minorHAnsi"/>
          <w:sz w:val="22"/>
          <w:szCs w:val="22"/>
        </w:rPr>
        <w:t xml:space="preserve"> March 2020</w:t>
      </w:r>
      <w:r w:rsidR="00F0681D" w:rsidRPr="00F2747A">
        <w:rPr>
          <w:rFonts w:cstheme="minorHAnsi"/>
          <w:sz w:val="22"/>
          <w:szCs w:val="22"/>
        </w:rPr>
        <w:t xml:space="preserve"> and again from 5</w:t>
      </w:r>
      <w:r w:rsidR="00F0681D" w:rsidRPr="00F2747A">
        <w:rPr>
          <w:rFonts w:cstheme="minorHAnsi"/>
          <w:sz w:val="22"/>
          <w:szCs w:val="22"/>
          <w:vertAlign w:val="superscript"/>
        </w:rPr>
        <w:t>th</w:t>
      </w:r>
      <w:r w:rsidR="00F0681D" w:rsidRPr="00F2747A">
        <w:rPr>
          <w:rFonts w:cstheme="minorHAnsi"/>
          <w:sz w:val="22"/>
          <w:szCs w:val="22"/>
        </w:rPr>
        <w:t xml:space="preserve"> January 2021,</w:t>
      </w:r>
      <w:r w:rsidRPr="00F2747A">
        <w:rPr>
          <w:rFonts w:cstheme="minorHAnsi"/>
          <w:sz w:val="22"/>
          <w:szCs w:val="22"/>
        </w:rPr>
        <w:t xml:space="preserve"> parents were asked to keep their children at home, wherever possible, and for schools to remain open only for those children of workers critical to the COVID-19 response - who absolutely need to attend.</w:t>
      </w:r>
    </w:p>
    <w:p w:rsidR="00F700DF" w:rsidRPr="00F2747A" w:rsidRDefault="00F700DF" w:rsidP="00F700DF">
      <w:pPr>
        <w:rPr>
          <w:rFonts w:cstheme="minorHAnsi"/>
          <w:sz w:val="22"/>
          <w:szCs w:val="22"/>
        </w:rPr>
      </w:pPr>
    </w:p>
    <w:p w:rsidR="00F700DF" w:rsidRPr="00F2747A" w:rsidRDefault="00F700DF" w:rsidP="00F0681D">
      <w:pPr>
        <w:rPr>
          <w:rFonts w:cstheme="minorHAnsi"/>
          <w:sz w:val="22"/>
          <w:szCs w:val="22"/>
        </w:rPr>
      </w:pPr>
      <w:r w:rsidRPr="00F2747A">
        <w:rPr>
          <w:rFonts w:cstheme="minorHAnsi"/>
          <w:sz w:val="22"/>
          <w:szCs w:val="22"/>
        </w:rPr>
        <w:t>Schools and all childcare providers were asked to provide care for a limited number of children - children who are vulnerable, and children whose parents are critical to the COVID-19 response and cannot be safely cared for at home.</w:t>
      </w:r>
    </w:p>
    <w:p w:rsidR="002643E9" w:rsidRPr="00F2747A" w:rsidRDefault="00F700DF" w:rsidP="00F700DF">
      <w:pPr>
        <w:pStyle w:val="TOCHeading"/>
        <w:rPr>
          <w:rFonts w:asciiTheme="minorHAnsi" w:hAnsiTheme="minorHAnsi" w:cstheme="minorHAnsi"/>
          <w:color w:val="857039"/>
          <w:sz w:val="22"/>
          <w:szCs w:val="22"/>
        </w:rPr>
      </w:pPr>
      <w:r w:rsidRPr="00F2747A">
        <w:rPr>
          <w:rFonts w:asciiTheme="minorHAnsi" w:hAnsiTheme="minorHAnsi" w:cstheme="minorHAnsi"/>
          <w:color w:val="857039"/>
          <w:sz w:val="22"/>
          <w:szCs w:val="22"/>
        </w:rPr>
        <w:t xml:space="preserve">This addendum of the </w:t>
      </w:r>
      <w:r w:rsidR="00F2747A" w:rsidRPr="00F2747A">
        <w:rPr>
          <w:rFonts w:asciiTheme="minorHAnsi" w:hAnsiTheme="minorHAnsi" w:cstheme="minorHAnsi"/>
          <w:color w:val="857039"/>
          <w:sz w:val="22"/>
          <w:szCs w:val="22"/>
        </w:rPr>
        <w:t>Rishworth School</w:t>
      </w:r>
      <w:r w:rsidR="002643E9" w:rsidRPr="00F2747A">
        <w:rPr>
          <w:rFonts w:asciiTheme="minorHAnsi" w:hAnsiTheme="minorHAnsi" w:cstheme="minorHAnsi"/>
          <w:color w:val="857039"/>
          <w:sz w:val="22"/>
          <w:szCs w:val="22"/>
        </w:rPr>
        <w:t xml:space="preserve"> s</w:t>
      </w:r>
      <w:r w:rsidRPr="00F2747A">
        <w:rPr>
          <w:rFonts w:asciiTheme="minorHAnsi" w:hAnsiTheme="minorHAnsi" w:cstheme="minorHAnsi"/>
          <w:color w:val="857039"/>
          <w:sz w:val="22"/>
          <w:szCs w:val="22"/>
        </w:rPr>
        <w:t xml:space="preserve">afeguarding </w:t>
      </w:r>
      <w:r w:rsidR="002643E9" w:rsidRPr="00F2747A">
        <w:rPr>
          <w:rFonts w:asciiTheme="minorHAnsi" w:hAnsiTheme="minorHAnsi" w:cstheme="minorHAnsi"/>
          <w:color w:val="857039"/>
          <w:sz w:val="22"/>
          <w:szCs w:val="22"/>
        </w:rPr>
        <w:t>p</w:t>
      </w:r>
      <w:r w:rsidRPr="00F2747A">
        <w:rPr>
          <w:rFonts w:asciiTheme="minorHAnsi" w:hAnsiTheme="minorHAnsi" w:cstheme="minorHAnsi"/>
          <w:color w:val="857039"/>
          <w:sz w:val="22"/>
          <w:szCs w:val="22"/>
        </w:rPr>
        <w:t xml:space="preserve">olicy and </w:t>
      </w:r>
      <w:r w:rsidR="002643E9" w:rsidRPr="00F2747A">
        <w:rPr>
          <w:rFonts w:asciiTheme="minorHAnsi" w:hAnsiTheme="minorHAnsi" w:cstheme="minorHAnsi"/>
          <w:color w:val="857039"/>
          <w:sz w:val="22"/>
          <w:szCs w:val="22"/>
        </w:rPr>
        <w:t>c</w:t>
      </w:r>
      <w:r w:rsidRPr="00F2747A">
        <w:rPr>
          <w:rFonts w:asciiTheme="minorHAnsi" w:hAnsiTheme="minorHAnsi" w:cstheme="minorHAnsi"/>
          <w:color w:val="857039"/>
          <w:sz w:val="22"/>
          <w:szCs w:val="22"/>
        </w:rPr>
        <w:t xml:space="preserve">hild </w:t>
      </w:r>
      <w:r w:rsidR="002643E9" w:rsidRPr="00F2747A">
        <w:rPr>
          <w:rFonts w:asciiTheme="minorHAnsi" w:hAnsiTheme="minorHAnsi" w:cstheme="minorHAnsi"/>
          <w:color w:val="857039"/>
          <w:sz w:val="22"/>
          <w:szCs w:val="22"/>
        </w:rPr>
        <w:t>p</w:t>
      </w:r>
      <w:r w:rsidRPr="00F2747A">
        <w:rPr>
          <w:rFonts w:asciiTheme="minorHAnsi" w:hAnsiTheme="minorHAnsi" w:cstheme="minorHAnsi"/>
          <w:color w:val="857039"/>
          <w:sz w:val="22"/>
          <w:szCs w:val="22"/>
        </w:rPr>
        <w:t xml:space="preserve">rotection </w:t>
      </w:r>
      <w:r w:rsidR="002643E9" w:rsidRPr="00F2747A">
        <w:rPr>
          <w:rFonts w:asciiTheme="minorHAnsi" w:hAnsiTheme="minorHAnsi" w:cstheme="minorHAnsi"/>
          <w:color w:val="857039"/>
          <w:sz w:val="22"/>
          <w:szCs w:val="22"/>
        </w:rPr>
        <w:t>p</w:t>
      </w:r>
      <w:r w:rsidRPr="00F2747A">
        <w:rPr>
          <w:rFonts w:asciiTheme="minorHAnsi" w:hAnsiTheme="minorHAnsi" w:cstheme="minorHAnsi"/>
          <w:color w:val="857039"/>
          <w:sz w:val="22"/>
          <w:szCs w:val="22"/>
        </w:rPr>
        <w:t>rocedures contains details of our individual safeguarding arrangements in the following areas:</w:t>
      </w:r>
    </w:p>
    <w:p w:rsidR="00F700DF" w:rsidRPr="00F2747A" w:rsidRDefault="00F700DF" w:rsidP="002643E9">
      <w:pPr>
        <w:tabs>
          <w:tab w:val="center" w:pos="4510"/>
        </w:tabs>
        <w:rPr>
          <w:rFonts w:cstheme="minorHAnsi"/>
          <w:sz w:val="22"/>
          <w:szCs w:val="22"/>
        </w:rPr>
      </w:pPr>
    </w:p>
    <w:p w:rsidR="00F700DF" w:rsidRPr="00F2747A" w:rsidRDefault="00F700DF" w:rsidP="00F700DF">
      <w:pPr>
        <w:pStyle w:val="ListParagraph"/>
        <w:rPr>
          <w:rFonts w:cstheme="minorHAnsi"/>
          <w:sz w:val="22"/>
          <w:szCs w:val="22"/>
        </w:rPr>
      </w:pPr>
    </w:p>
    <w:p w:rsidR="00F700DF" w:rsidRPr="00F2747A" w:rsidRDefault="00F700DF" w:rsidP="00F700DF">
      <w:pPr>
        <w:tabs>
          <w:tab w:val="center" w:pos="4510"/>
        </w:tabs>
        <w:rPr>
          <w:rFonts w:cstheme="minorHAnsi"/>
          <w:sz w:val="22"/>
          <w:szCs w:val="22"/>
        </w:rPr>
      </w:pPr>
    </w:p>
    <w:p w:rsidR="00E2234F" w:rsidRDefault="00E2234F" w:rsidP="00F700DF">
      <w:pPr>
        <w:tabs>
          <w:tab w:val="center" w:pos="4510"/>
        </w:tabs>
        <w:rPr>
          <w:rFonts w:cstheme="minorHAnsi"/>
          <w:b/>
          <w:bCs/>
          <w:sz w:val="22"/>
          <w:szCs w:val="22"/>
        </w:rPr>
      </w:pPr>
    </w:p>
    <w:p w:rsidR="00E2234F" w:rsidRDefault="00E2234F" w:rsidP="00F700DF">
      <w:pPr>
        <w:tabs>
          <w:tab w:val="center" w:pos="4510"/>
        </w:tabs>
        <w:rPr>
          <w:rFonts w:cstheme="minorHAnsi"/>
          <w:b/>
          <w:bCs/>
          <w:sz w:val="22"/>
          <w:szCs w:val="22"/>
        </w:rPr>
      </w:pPr>
    </w:p>
    <w:p w:rsidR="00E2234F" w:rsidRDefault="00E2234F" w:rsidP="00F700DF">
      <w:pPr>
        <w:tabs>
          <w:tab w:val="center" w:pos="4510"/>
        </w:tabs>
        <w:rPr>
          <w:rFonts w:cstheme="minorHAnsi"/>
          <w:b/>
          <w:bCs/>
          <w:sz w:val="22"/>
          <w:szCs w:val="22"/>
        </w:rPr>
      </w:pPr>
    </w:p>
    <w:p w:rsidR="00E2234F" w:rsidRDefault="00E2234F" w:rsidP="00F700DF">
      <w:pPr>
        <w:tabs>
          <w:tab w:val="center" w:pos="4510"/>
        </w:tabs>
        <w:rPr>
          <w:rFonts w:cstheme="minorHAnsi"/>
          <w:b/>
          <w:bCs/>
          <w:sz w:val="22"/>
          <w:szCs w:val="22"/>
        </w:rPr>
      </w:pPr>
    </w:p>
    <w:p w:rsidR="00E2234F" w:rsidRDefault="00E2234F" w:rsidP="00F700DF">
      <w:pPr>
        <w:tabs>
          <w:tab w:val="center" w:pos="4510"/>
        </w:tabs>
        <w:rPr>
          <w:rFonts w:cstheme="minorHAnsi"/>
          <w:b/>
          <w:bCs/>
          <w:sz w:val="22"/>
          <w:szCs w:val="22"/>
        </w:rPr>
      </w:pPr>
    </w:p>
    <w:p w:rsidR="00E2234F" w:rsidRDefault="00E2234F" w:rsidP="00F700DF">
      <w:pPr>
        <w:tabs>
          <w:tab w:val="center" w:pos="4510"/>
        </w:tabs>
        <w:rPr>
          <w:rFonts w:cstheme="minorHAnsi"/>
          <w:b/>
          <w:bCs/>
          <w:sz w:val="22"/>
          <w:szCs w:val="22"/>
        </w:rPr>
      </w:pPr>
    </w:p>
    <w:p w:rsidR="00F700DF" w:rsidRPr="00E2234F" w:rsidRDefault="00F700DF" w:rsidP="00F700DF">
      <w:pPr>
        <w:pStyle w:val="Heading1"/>
        <w:numPr>
          <w:ilvl w:val="0"/>
          <w:numId w:val="1"/>
        </w:numPr>
        <w:rPr>
          <w:rFonts w:asciiTheme="minorHAnsi" w:hAnsiTheme="minorHAnsi" w:cstheme="minorHAnsi"/>
          <w:color w:val="857039"/>
          <w:sz w:val="22"/>
          <w:szCs w:val="22"/>
        </w:rPr>
      </w:pPr>
      <w:r w:rsidRPr="00E2234F">
        <w:rPr>
          <w:rFonts w:asciiTheme="minorHAnsi" w:hAnsiTheme="minorHAnsi" w:cstheme="minorHAnsi"/>
          <w:color w:val="857039"/>
          <w:sz w:val="22"/>
          <w:szCs w:val="22"/>
        </w:rPr>
        <w:lastRenderedPageBreak/>
        <w:t>Vulnerable children</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Vulnerable children include those who have a social worker and those children and young people up to the age of 25 with education, health and care (EHC) plans.</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(Child in Need)</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Eligibility for free school meals in and of itself should not be the determining factor in assessing vulnerability.</w:t>
      </w:r>
    </w:p>
    <w:p w:rsidR="00F700DF" w:rsidRPr="00F2747A" w:rsidRDefault="00F700DF" w:rsidP="00F700DF">
      <w:pPr>
        <w:rPr>
          <w:rFonts w:cstheme="minorHAnsi"/>
          <w:sz w:val="22"/>
          <w:szCs w:val="22"/>
        </w:rPr>
      </w:pPr>
    </w:p>
    <w:p w:rsidR="00F700DF" w:rsidRPr="00F2747A" w:rsidRDefault="00E2234F" w:rsidP="00F700DF">
      <w:pPr>
        <w:rPr>
          <w:rFonts w:cstheme="minorHAnsi"/>
          <w:sz w:val="22"/>
          <w:szCs w:val="22"/>
        </w:rPr>
      </w:pPr>
      <w:r>
        <w:rPr>
          <w:rFonts w:cstheme="minorHAnsi"/>
          <w:sz w:val="22"/>
          <w:szCs w:val="22"/>
        </w:rPr>
        <w:t>The Senior Leadership Team</w:t>
      </w:r>
      <w:r w:rsidR="00F700DF" w:rsidRPr="00F2747A">
        <w:rPr>
          <w:rFonts w:cstheme="minorHAnsi"/>
          <w:sz w:val="22"/>
          <w:szCs w:val="22"/>
        </w:rPr>
        <w:t>, especially t</w:t>
      </w:r>
      <w:r>
        <w:rPr>
          <w:rFonts w:cstheme="minorHAnsi"/>
          <w:sz w:val="22"/>
          <w:szCs w:val="22"/>
        </w:rPr>
        <w:t>he Designated Safeguarding Leads (and D</w:t>
      </w:r>
      <w:r w:rsidR="00F700DF" w:rsidRPr="00F2747A">
        <w:rPr>
          <w:rFonts w:cstheme="minorHAnsi"/>
          <w:sz w:val="22"/>
          <w:szCs w:val="22"/>
        </w:rPr>
        <w:t>eputy) know who our most vulnerable children are. They have the flexibility to offer a place to those on the edge of receiving children’s social care support.</w:t>
      </w:r>
    </w:p>
    <w:p w:rsidR="00F700DF" w:rsidRPr="00F2747A" w:rsidRDefault="00F700DF" w:rsidP="00F700DF">
      <w:pPr>
        <w:rPr>
          <w:rFonts w:cstheme="minorHAnsi"/>
          <w:sz w:val="22"/>
          <w:szCs w:val="22"/>
          <w:highlight w:val="yellow"/>
        </w:rPr>
      </w:pPr>
    </w:p>
    <w:p w:rsidR="00F700DF" w:rsidRPr="00F2747A" w:rsidRDefault="00E2234F" w:rsidP="00F700DF">
      <w:pPr>
        <w:rPr>
          <w:rFonts w:cstheme="minorHAnsi"/>
          <w:sz w:val="22"/>
          <w:szCs w:val="22"/>
        </w:rPr>
      </w:pPr>
      <w:r w:rsidRPr="00E2234F">
        <w:rPr>
          <w:rFonts w:cstheme="minorHAnsi"/>
          <w:sz w:val="22"/>
          <w:szCs w:val="22"/>
        </w:rPr>
        <w:t>Rishworth School</w:t>
      </w:r>
      <w:r w:rsidR="00F700DF" w:rsidRPr="00E2234F">
        <w:rPr>
          <w:rFonts w:cstheme="minorHAnsi"/>
          <w:sz w:val="22"/>
          <w:szCs w:val="22"/>
        </w:rPr>
        <w:t xml:space="preserve"> will continue</w:t>
      </w:r>
      <w:r w:rsidR="00F700DF" w:rsidRPr="00F2747A">
        <w:rPr>
          <w:rFonts w:cstheme="minorHAnsi"/>
          <w:sz w:val="22"/>
          <w:szCs w:val="22"/>
        </w:rPr>
        <w:t xml:space="preserv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w:t>
      </w:r>
      <w:r w:rsidR="00F700DF" w:rsidRPr="00E2234F">
        <w:rPr>
          <w:rFonts w:cstheme="minorHAnsi"/>
          <w:sz w:val="22"/>
          <w:szCs w:val="22"/>
        </w:rPr>
        <w:t xml:space="preserve">: </w:t>
      </w:r>
      <w:r w:rsidRPr="00E2234F">
        <w:rPr>
          <w:rFonts w:cstheme="minorHAnsi"/>
          <w:sz w:val="22"/>
          <w:szCs w:val="22"/>
        </w:rPr>
        <w:t>Jessica Sheldrick</w:t>
      </w:r>
    </w:p>
    <w:p w:rsidR="00F700DF" w:rsidRPr="00F2747A" w:rsidRDefault="00F700DF" w:rsidP="00F700DF">
      <w:pPr>
        <w:rPr>
          <w:rFonts w:cstheme="minorHAnsi"/>
          <w:sz w:val="22"/>
          <w:szCs w:val="22"/>
        </w:rPr>
      </w:pPr>
    </w:p>
    <w:p w:rsidR="00F700DF" w:rsidRPr="00F2747A" w:rsidRDefault="00F455CC" w:rsidP="00F700DF">
      <w:pPr>
        <w:rPr>
          <w:rFonts w:cstheme="minorHAnsi"/>
          <w:sz w:val="22"/>
          <w:szCs w:val="22"/>
        </w:rPr>
      </w:pPr>
      <w:r w:rsidRPr="00F2747A">
        <w:rPr>
          <w:rFonts w:cstheme="minorHAnsi"/>
          <w:sz w:val="22"/>
          <w:szCs w:val="22"/>
        </w:rPr>
        <w:t>There is an expectation that vulnerable children who have a social worker will attend an education setting where the risk assessment determined they would be safer to do so</w:t>
      </w:r>
      <w:r w:rsidR="00F700DF" w:rsidRPr="00F2747A">
        <w:rPr>
          <w:rFonts w:cstheme="minorHAnsi"/>
          <w:sz w:val="22"/>
          <w:szCs w:val="22"/>
        </w:rPr>
        <w:t>. In circumstances where a parent does not want to bring their child to an education setting, and their child is considered vulnerable, the social worker and</w:t>
      </w:r>
      <w:r w:rsidR="00E2234F">
        <w:rPr>
          <w:rFonts w:cstheme="minorHAnsi"/>
          <w:sz w:val="22"/>
          <w:szCs w:val="22"/>
        </w:rPr>
        <w:t xml:space="preserve"> Rishworth School</w:t>
      </w:r>
      <w:r w:rsidR="00F700DF" w:rsidRPr="00F2747A">
        <w:rPr>
          <w:rFonts w:cstheme="minorHAnsi"/>
          <w:sz w:val="22"/>
          <w:szCs w:val="22"/>
        </w:rPr>
        <w:t xml:space="preserve"> will explore the reasons for this directly with the parent.</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Where parents are concerned about the risk of the child contracting COVID19,</w:t>
      </w:r>
      <w:r w:rsidR="00E2234F">
        <w:rPr>
          <w:rFonts w:cstheme="minorHAnsi"/>
          <w:sz w:val="22"/>
          <w:szCs w:val="22"/>
        </w:rPr>
        <w:t xml:space="preserve"> Rishworth School </w:t>
      </w:r>
      <w:r w:rsidRPr="00F2747A">
        <w:rPr>
          <w:rFonts w:cstheme="minorHAnsi"/>
          <w:sz w:val="22"/>
          <w:szCs w:val="22"/>
        </w:rPr>
        <w:t>or the social worker will talk through these anxieties with the parent/carer following the advice set out by Public Health England.</w:t>
      </w:r>
    </w:p>
    <w:p w:rsidR="00F700DF" w:rsidRPr="00F2747A" w:rsidRDefault="00F700DF" w:rsidP="00F700DF">
      <w:pPr>
        <w:rPr>
          <w:rFonts w:cstheme="minorHAnsi"/>
          <w:sz w:val="22"/>
          <w:szCs w:val="22"/>
        </w:rPr>
      </w:pPr>
    </w:p>
    <w:p w:rsidR="00F700DF" w:rsidRPr="00F2747A" w:rsidRDefault="00E2234F" w:rsidP="00F700DF">
      <w:pPr>
        <w:rPr>
          <w:rFonts w:cstheme="minorHAnsi"/>
          <w:sz w:val="22"/>
          <w:szCs w:val="22"/>
        </w:rPr>
      </w:pPr>
      <w:r w:rsidRPr="00E2234F">
        <w:rPr>
          <w:rFonts w:cstheme="minorHAnsi"/>
          <w:sz w:val="22"/>
          <w:szCs w:val="22"/>
        </w:rPr>
        <w:t xml:space="preserve">Rishworth School </w:t>
      </w:r>
      <w:r w:rsidR="00F700DF" w:rsidRPr="00E2234F">
        <w:rPr>
          <w:rFonts w:cstheme="minorHAnsi"/>
          <w:sz w:val="22"/>
          <w:szCs w:val="22"/>
        </w:rPr>
        <w:t>will</w:t>
      </w:r>
      <w:r w:rsidR="00F700DF" w:rsidRPr="00F2747A">
        <w:rPr>
          <w:rFonts w:cstheme="minorHAnsi"/>
          <w:sz w:val="22"/>
          <w:szCs w:val="22"/>
        </w:rPr>
        <w:t xml:space="preserve"> encourage our vulnerable children and young people to attend a school, including remotely if needed.</w:t>
      </w:r>
    </w:p>
    <w:p w:rsidR="00F700DF" w:rsidRPr="00F2747A" w:rsidRDefault="00F700DF" w:rsidP="00F700DF">
      <w:pPr>
        <w:rPr>
          <w:rFonts w:cstheme="minorHAnsi"/>
          <w:sz w:val="22"/>
          <w:szCs w:val="22"/>
        </w:rPr>
      </w:pPr>
    </w:p>
    <w:p w:rsidR="00F700DF" w:rsidRPr="00E2234F" w:rsidRDefault="00F700DF" w:rsidP="00F700DF">
      <w:pPr>
        <w:ind w:left="2160" w:hanging="2160"/>
        <w:rPr>
          <w:rFonts w:cstheme="minorHAnsi"/>
          <w:color w:val="857039"/>
          <w:sz w:val="22"/>
          <w:szCs w:val="22"/>
        </w:rPr>
      </w:pPr>
    </w:p>
    <w:p w:rsidR="00F700DF" w:rsidRPr="00E2234F" w:rsidRDefault="00F700DF" w:rsidP="00F700DF">
      <w:pPr>
        <w:pStyle w:val="Heading1"/>
        <w:numPr>
          <w:ilvl w:val="0"/>
          <w:numId w:val="1"/>
        </w:numPr>
        <w:rPr>
          <w:rFonts w:asciiTheme="minorHAnsi" w:hAnsiTheme="minorHAnsi" w:cstheme="minorHAnsi"/>
          <w:color w:val="857039"/>
          <w:sz w:val="22"/>
          <w:szCs w:val="22"/>
        </w:rPr>
      </w:pPr>
      <w:r w:rsidRPr="00E2234F">
        <w:rPr>
          <w:rFonts w:asciiTheme="minorHAnsi" w:hAnsiTheme="minorHAnsi" w:cstheme="minorHAnsi"/>
          <w:color w:val="857039"/>
          <w:sz w:val="22"/>
          <w:szCs w:val="22"/>
        </w:rPr>
        <w:t>Attendance monitoring</w:t>
      </w:r>
    </w:p>
    <w:p w:rsidR="00F700DF" w:rsidRPr="00F2747A" w:rsidRDefault="00F700DF" w:rsidP="00F700DF">
      <w:pPr>
        <w:rPr>
          <w:rFonts w:cstheme="minorHAnsi"/>
          <w:sz w:val="22"/>
          <w:szCs w:val="22"/>
        </w:rPr>
      </w:pPr>
    </w:p>
    <w:p w:rsidR="0062033F" w:rsidRPr="00F2747A" w:rsidRDefault="0062033F" w:rsidP="0062033F">
      <w:pPr>
        <w:rPr>
          <w:rFonts w:cstheme="minorHAnsi"/>
          <w:sz w:val="22"/>
          <w:szCs w:val="22"/>
        </w:rPr>
      </w:pPr>
      <w:r w:rsidRPr="00F2747A">
        <w:rPr>
          <w:rFonts w:cstheme="minorHAnsi"/>
          <w:sz w:val="22"/>
          <w:szCs w:val="22"/>
        </w:rPr>
        <w:t xml:space="preserve">From Monday 11 January, the </w:t>
      </w:r>
      <w:proofErr w:type="spellStart"/>
      <w:r w:rsidRPr="00F2747A">
        <w:rPr>
          <w:rFonts w:cstheme="minorHAnsi"/>
          <w:sz w:val="22"/>
          <w:szCs w:val="22"/>
        </w:rPr>
        <w:t>DfE</w:t>
      </w:r>
      <w:proofErr w:type="spellEnd"/>
      <w:r w:rsidRPr="00F2747A">
        <w:rPr>
          <w:rFonts w:cstheme="minorHAnsi"/>
          <w:sz w:val="22"/>
          <w:szCs w:val="22"/>
        </w:rPr>
        <w:t xml:space="preserve"> are asking schools to resume completing a revised educational setting status form.</w:t>
      </w:r>
    </w:p>
    <w:p w:rsidR="0062033F" w:rsidRPr="00F2747A" w:rsidRDefault="0062033F" w:rsidP="0062033F">
      <w:pPr>
        <w:rPr>
          <w:rFonts w:cstheme="minorHAnsi"/>
          <w:sz w:val="22"/>
          <w:szCs w:val="22"/>
        </w:rPr>
      </w:pPr>
      <w:r w:rsidRPr="00F2747A">
        <w:rPr>
          <w:rFonts w:cstheme="minorHAnsi"/>
          <w:sz w:val="22"/>
          <w:szCs w:val="22"/>
        </w:rPr>
        <w:t xml:space="preserve"> </w:t>
      </w:r>
    </w:p>
    <w:p w:rsidR="0062033F" w:rsidRPr="00F2747A" w:rsidRDefault="0062033F" w:rsidP="0062033F">
      <w:pPr>
        <w:rPr>
          <w:rFonts w:cstheme="minorHAnsi"/>
          <w:sz w:val="22"/>
          <w:szCs w:val="22"/>
        </w:rPr>
      </w:pPr>
      <w:r w:rsidRPr="00F2747A">
        <w:rPr>
          <w:rFonts w:cstheme="minorHAnsi"/>
          <w:sz w:val="22"/>
          <w:szCs w:val="22"/>
        </w:rPr>
        <w:t xml:space="preserve">The form is required to be submitted to the </w:t>
      </w:r>
      <w:proofErr w:type="spellStart"/>
      <w:r w:rsidRPr="00F2747A">
        <w:rPr>
          <w:rFonts w:cstheme="minorHAnsi"/>
          <w:sz w:val="22"/>
          <w:szCs w:val="22"/>
        </w:rPr>
        <w:t>DfE</w:t>
      </w:r>
      <w:proofErr w:type="spellEnd"/>
      <w:r w:rsidRPr="00F2747A">
        <w:rPr>
          <w:rFonts w:cstheme="minorHAnsi"/>
          <w:sz w:val="22"/>
          <w:szCs w:val="22"/>
        </w:rPr>
        <w:t xml:space="preserve"> by 2pm each school day.</w:t>
      </w:r>
    </w:p>
    <w:p w:rsidR="0062033F" w:rsidRPr="00F2747A" w:rsidRDefault="0062033F" w:rsidP="0062033F">
      <w:pPr>
        <w:rPr>
          <w:rFonts w:cstheme="minorHAnsi"/>
          <w:sz w:val="22"/>
          <w:szCs w:val="22"/>
        </w:rPr>
      </w:pPr>
    </w:p>
    <w:p w:rsidR="0062033F" w:rsidRPr="00F2747A" w:rsidRDefault="0062033F" w:rsidP="0062033F">
      <w:pPr>
        <w:rPr>
          <w:rFonts w:cstheme="minorHAnsi"/>
          <w:sz w:val="22"/>
          <w:szCs w:val="22"/>
        </w:rPr>
      </w:pPr>
      <w:r w:rsidRPr="00F2747A">
        <w:rPr>
          <w:rFonts w:cstheme="minorHAnsi"/>
          <w:sz w:val="22"/>
          <w:szCs w:val="22"/>
        </w:rPr>
        <w:lastRenderedPageBreak/>
        <w:t>Following the announcement of the national lockdown on 4</w:t>
      </w:r>
      <w:r w:rsidRPr="00F2747A">
        <w:rPr>
          <w:rFonts w:cstheme="minorHAnsi"/>
          <w:sz w:val="22"/>
          <w:szCs w:val="22"/>
          <w:vertAlign w:val="superscript"/>
        </w:rPr>
        <w:t>th</w:t>
      </w:r>
      <w:r w:rsidRPr="00F2747A">
        <w:rPr>
          <w:rFonts w:cstheme="minorHAnsi"/>
          <w:sz w:val="22"/>
          <w:szCs w:val="22"/>
        </w:rPr>
        <w:t xml:space="preserve"> Jan 2021, the </w:t>
      </w:r>
      <w:proofErr w:type="spellStart"/>
      <w:r w:rsidRPr="00F2747A">
        <w:rPr>
          <w:rFonts w:cstheme="minorHAnsi"/>
          <w:sz w:val="22"/>
          <w:szCs w:val="22"/>
        </w:rPr>
        <w:t>DfE</w:t>
      </w:r>
      <w:proofErr w:type="spellEnd"/>
      <w:r w:rsidRPr="00F2747A">
        <w:rPr>
          <w:rFonts w:cstheme="minorHAnsi"/>
          <w:sz w:val="22"/>
          <w:szCs w:val="22"/>
        </w:rPr>
        <w:t xml:space="preserve"> have made changes to the educational setting status form to reflect the position on attendance of </w:t>
      </w:r>
      <w:r w:rsidR="00E2234F">
        <w:rPr>
          <w:rFonts w:cstheme="minorHAnsi"/>
          <w:sz w:val="22"/>
          <w:szCs w:val="22"/>
        </w:rPr>
        <w:t>student</w:t>
      </w:r>
      <w:r w:rsidRPr="00F2747A">
        <w:rPr>
          <w:rFonts w:cstheme="minorHAnsi"/>
          <w:sz w:val="22"/>
          <w:szCs w:val="22"/>
        </w:rPr>
        <w:t>s and students due to the lockdown.</w:t>
      </w:r>
    </w:p>
    <w:p w:rsidR="0062033F" w:rsidRPr="00F2747A" w:rsidRDefault="0062033F" w:rsidP="0062033F">
      <w:pPr>
        <w:rPr>
          <w:rFonts w:cstheme="minorHAnsi"/>
          <w:sz w:val="22"/>
          <w:szCs w:val="22"/>
        </w:rPr>
      </w:pPr>
      <w:r w:rsidRPr="00F2747A">
        <w:rPr>
          <w:rFonts w:cstheme="minorHAnsi"/>
          <w:sz w:val="22"/>
          <w:szCs w:val="22"/>
        </w:rPr>
        <w:t>The following link provides all necessary details:</w:t>
      </w:r>
    </w:p>
    <w:p w:rsidR="0062033F" w:rsidRPr="00F2747A" w:rsidRDefault="00B51ED0" w:rsidP="0062033F">
      <w:pPr>
        <w:rPr>
          <w:rFonts w:cstheme="minorHAnsi"/>
          <w:sz w:val="22"/>
          <w:szCs w:val="22"/>
        </w:rPr>
      </w:pPr>
      <w:hyperlink r:id="rId9" w:history="1">
        <w:r w:rsidR="0062033F" w:rsidRPr="00F2747A">
          <w:rPr>
            <w:rStyle w:val="Hyperlink"/>
            <w:rFonts w:cstheme="minorHAnsi"/>
            <w:sz w:val="22"/>
            <w:szCs w:val="22"/>
          </w:rPr>
          <w:t>https://form.education.gov.uk/service/educational-setting-status</w:t>
        </w:r>
      </w:hyperlink>
    </w:p>
    <w:p w:rsidR="0062033F" w:rsidRPr="00F2747A" w:rsidRDefault="0062033F" w:rsidP="0062033F">
      <w:pPr>
        <w:rPr>
          <w:rFonts w:cstheme="minorHAnsi"/>
          <w:sz w:val="22"/>
          <w:szCs w:val="22"/>
        </w:rPr>
      </w:pPr>
    </w:p>
    <w:p w:rsidR="0062033F" w:rsidRPr="00F2747A" w:rsidRDefault="0062033F" w:rsidP="0062033F">
      <w:pPr>
        <w:rPr>
          <w:rFonts w:cstheme="minorHAnsi"/>
          <w:sz w:val="22"/>
          <w:szCs w:val="22"/>
        </w:rPr>
      </w:pPr>
      <w:r w:rsidRPr="00F2747A">
        <w:rPr>
          <w:rFonts w:cstheme="minorHAnsi"/>
          <w:sz w:val="22"/>
          <w:szCs w:val="22"/>
        </w:rPr>
        <w:t xml:space="preserve">The information you provide through the form continues to support the government’s response to the coronavirus (COVID-19) outbreak. School data will help the </w:t>
      </w:r>
      <w:proofErr w:type="spellStart"/>
      <w:r w:rsidRPr="00F2747A">
        <w:rPr>
          <w:rFonts w:cstheme="minorHAnsi"/>
          <w:sz w:val="22"/>
          <w:szCs w:val="22"/>
        </w:rPr>
        <w:t>DfE</w:t>
      </w:r>
      <w:proofErr w:type="spellEnd"/>
      <w:r w:rsidRPr="00F2747A">
        <w:rPr>
          <w:rFonts w:cstheme="minorHAnsi"/>
          <w:sz w:val="22"/>
          <w:szCs w:val="22"/>
        </w:rPr>
        <w:t xml:space="preserve"> build a national picture of educational provision, including attendance of vulnerable children and young people and the children of critical workers in school. This will enable the </w:t>
      </w:r>
      <w:proofErr w:type="spellStart"/>
      <w:r w:rsidRPr="00F2747A">
        <w:rPr>
          <w:rFonts w:cstheme="minorHAnsi"/>
          <w:sz w:val="22"/>
          <w:szCs w:val="22"/>
        </w:rPr>
        <w:t>DfE</w:t>
      </w:r>
      <w:proofErr w:type="spellEnd"/>
      <w:r w:rsidRPr="00F2747A">
        <w:rPr>
          <w:rFonts w:cstheme="minorHAnsi"/>
          <w:sz w:val="22"/>
          <w:szCs w:val="22"/>
        </w:rPr>
        <w:t xml:space="preserve"> to focus support more effectively, help inform the government’s response and ensure children and young people are safe.</w:t>
      </w:r>
    </w:p>
    <w:p w:rsidR="0062033F" w:rsidRPr="00F2747A" w:rsidRDefault="0062033F" w:rsidP="0062033F">
      <w:pPr>
        <w:rPr>
          <w:rFonts w:cstheme="minorHAnsi"/>
          <w:sz w:val="22"/>
          <w:szCs w:val="22"/>
        </w:rPr>
      </w:pPr>
    </w:p>
    <w:p w:rsidR="0062033F" w:rsidRPr="00F2747A" w:rsidRDefault="0062033F" w:rsidP="0062033F">
      <w:pPr>
        <w:rPr>
          <w:rFonts w:cstheme="minorHAnsi"/>
          <w:sz w:val="22"/>
          <w:szCs w:val="22"/>
        </w:rPr>
      </w:pPr>
      <w:r w:rsidRPr="00F2747A">
        <w:rPr>
          <w:rFonts w:cstheme="minorHAnsi"/>
          <w:sz w:val="22"/>
          <w:szCs w:val="22"/>
        </w:rPr>
        <w:t xml:space="preserve">The </w:t>
      </w:r>
      <w:proofErr w:type="spellStart"/>
      <w:r w:rsidRPr="00F2747A">
        <w:rPr>
          <w:rFonts w:cstheme="minorHAnsi"/>
          <w:sz w:val="22"/>
          <w:szCs w:val="22"/>
        </w:rPr>
        <w:t>DfE</w:t>
      </w:r>
      <w:proofErr w:type="spellEnd"/>
      <w:r w:rsidRPr="00F2747A">
        <w:rPr>
          <w:rFonts w:cstheme="minorHAnsi"/>
          <w:sz w:val="22"/>
          <w:szCs w:val="22"/>
        </w:rPr>
        <w:t xml:space="preserve"> request the school provides information on:</w:t>
      </w:r>
    </w:p>
    <w:p w:rsidR="00967458" w:rsidRPr="00F2747A" w:rsidRDefault="00967458" w:rsidP="0062033F">
      <w:pPr>
        <w:rPr>
          <w:rFonts w:cstheme="minorHAnsi"/>
          <w:sz w:val="22"/>
          <w:szCs w:val="22"/>
        </w:rPr>
      </w:pPr>
    </w:p>
    <w:p w:rsidR="0062033F" w:rsidRPr="00F2747A" w:rsidRDefault="0062033F" w:rsidP="0062033F">
      <w:pPr>
        <w:rPr>
          <w:rFonts w:cstheme="minorHAnsi"/>
          <w:sz w:val="22"/>
          <w:szCs w:val="22"/>
        </w:rPr>
      </w:pPr>
      <w:r w:rsidRPr="00F2747A">
        <w:rPr>
          <w:rFonts w:cstheme="minorHAnsi"/>
          <w:sz w:val="22"/>
          <w:szCs w:val="22"/>
        </w:rPr>
        <w:t xml:space="preserve">•         </w:t>
      </w:r>
      <w:proofErr w:type="gramStart"/>
      <w:r w:rsidRPr="00F2747A">
        <w:rPr>
          <w:rFonts w:cstheme="minorHAnsi"/>
          <w:sz w:val="22"/>
          <w:szCs w:val="22"/>
        </w:rPr>
        <w:t>the</w:t>
      </w:r>
      <w:proofErr w:type="gramEnd"/>
      <w:r w:rsidRPr="00F2747A">
        <w:rPr>
          <w:rFonts w:cstheme="minorHAnsi"/>
          <w:sz w:val="22"/>
          <w:szCs w:val="22"/>
        </w:rPr>
        <w:t xml:space="preserve"> number of </w:t>
      </w:r>
      <w:r w:rsidR="00E2234F">
        <w:rPr>
          <w:rFonts w:cstheme="minorHAnsi"/>
          <w:sz w:val="22"/>
          <w:szCs w:val="22"/>
        </w:rPr>
        <w:t>student</w:t>
      </w:r>
      <w:r w:rsidRPr="00F2747A">
        <w:rPr>
          <w:rFonts w:cstheme="minorHAnsi"/>
          <w:sz w:val="22"/>
          <w:szCs w:val="22"/>
        </w:rPr>
        <w:t>s or students and workforce on site</w:t>
      </w:r>
    </w:p>
    <w:p w:rsidR="00967458" w:rsidRPr="00F2747A" w:rsidRDefault="0062033F" w:rsidP="0062033F">
      <w:pPr>
        <w:rPr>
          <w:rFonts w:cstheme="minorHAnsi"/>
          <w:sz w:val="22"/>
          <w:szCs w:val="22"/>
        </w:rPr>
      </w:pPr>
      <w:r w:rsidRPr="00F2747A">
        <w:rPr>
          <w:rFonts w:cstheme="minorHAnsi"/>
          <w:sz w:val="22"/>
          <w:szCs w:val="22"/>
        </w:rPr>
        <w:t xml:space="preserve">•         </w:t>
      </w:r>
      <w:proofErr w:type="gramStart"/>
      <w:r w:rsidRPr="00F2747A">
        <w:rPr>
          <w:rFonts w:cstheme="minorHAnsi"/>
          <w:sz w:val="22"/>
          <w:szCs w:val="22"/>
        </w:rPr>
        <w:t>the</w:t>
      </w:r>
      <w:proofErr w:type="gramEnd"/>
      <w:r w:rsidRPr="00F2747A">
        <w:rPr>
          <w:rFonts w:cstheme="minorHAnsi"/>
          <w:sz w:val="22"/>
          <w:szCs w:val="22"/>
        </w:rPr>
        <w:t xml:space="preserve"> number of </w:t>
      </w:r>
      <w:r w:rsidR="00E2234F">
        <w:rPr>
          <w:rFonts w:cstheme="minorHAnsi"/>
          <w:sz w:val="22"/>
          <w:szCs w:val="22"/>
        </w:rPr>
        <w:t>student</w:t>
      </w:r>
      <w:r w:rsidRPr="00F2747A">
        <w:rPr>
          <w:rFonts w:cstheme="minorHAnsi"/>
          <w:sz w:val="22"/>
          <w:szCs w:val="22"/>
        </w:rPr>
        <w:t>s or students with a social worker or an education, health</w:t>
      </w:r>
    </w:p>
    <w:p w:rsidR="0062033F" w:rsidRPr="00F2747A" w:rsidRDefault="00967458" w:rsidP="0062033F">
      <w:pPr>
        <w:rPr>
          <w:rFonts w:cstheme="minorHAnsi"/>
          <w:sz w:val="22"/>
          <w:szCs w:val="22"/>
        </w:rPr>
      </w:pPr>
      <w:r w:rsidRPr="00F2747A">
        <w:rPr>
          <w:rFonts w:cstheme="minorHAnsi"/>
          <w:sz w:val="22"/>
          <w:szCs w:val="22"/>
        </w:rPr>
        <w:t xml:space="preserve">           </w:t>
      </w:r>
      <w:proofErr w:type="gramStart"/>
      <w:r w:rsidR="0062033F" w:rsidRPr="00F2747A">
        <w:rPr>
          <w:rFonts w:cstheme="minorHAnsi"/>
          <w:sz w:val="22"/>
          <w:szCs w:val="22"/>
        </w:rPr>
        <w:t>and</w:t>
      </w:r>
      <w:proofErr w:type="gramEnd"/>
      <w:r w:rsidR="0062033F" w:rsidRPr="00F2747A">
        <w:rPr>
          <w:rFonts w:cstheme="minorHAnsi"/>
          <w:sz w:val="22"/>
          <w:szCs w:val="22"/>
        </w:rPr>
        <w:t xml:space="preserve"> care plan; children of critical workers; and eligible for free school meals</w:t>
      </w:r>
    </w:p>
    <w:p w:rsidR="00967458" w:rsidRPr="00F2747A" w:rsidRDefault="0062033F" w:rsidP="0062033F">
      <w:pPr>
        <w:rPr>
          <w:rFonts w:cstheme="minorHAnsi"/>
          <w:sz w:val="22"/>
          <w:szCs w:val="22"/>
        </w:rPr>
      </w:pPr>
      <w:r w:rsidRPr="00F2747A">
        <w:rPr>
          <w:rFonts w:cstheme="minorHAnsi"/>
          <w:sz w:val="22"/>
          <w:szCs w:val="22"/>
        </w:rPr>
        <w:t xml:space="preserve">•         </w:t>
      </w:r>
      <w:proofErr w:type="gramStart"/>
      <w:r w:rsidRPr="00F2747A">
        <w:rPr>
          <w:rFonts w:cstheme="minorHAnsi"/>
          <w:sz w:val="22"/>
          <w:szCs w:val="22"/>
        </w:rPr>
        <w:t>the</w:t>
      </w:r>
      <w:proofErr w:type="gramEnd"/>
      <w:r w:rsidRPr="00F2747A">
        <w:rPr>
          <w:rFonts w:cstheme="minorHAnsi"/>
          <w:sz w:val="22"/>
          <w:szCs w:val="22"/>
        </w:rPr>
        <w:t xml:space="preserve"> provision for free school meals for </w:t>
      </w:r>
      <w:r w:rsidR="00E2234F">
        <w:rPr>
          <w:rFonts w:cstheme="minorHAnsi"/>
          <w:sz w:val="22"/>
          <w:szCs w:val="22"/>
        </w:rPr>
        <w:t>student</w:t>
      </w:r>
      <w:r w:rsidRPr="00F2747A">
        <w:rPr>
          <w:rFonts w:cstheme="minorHAnsi"/>
          <w:sz w:val="22"/>
          <w:szCs w:val="22"/>
        </w:rPr>
        <w:t>s or students on site and those</w:t>
      </w:r>
    </w:p>
    <w:p w:rsidR="0062033F" w:rsidRPr="00F2747A" w:rsidRDefault="00967458" w:rsidP="0062033F">
      <w:pPr>
        <w:rPr>
          <w:rFonts w:cstheme="minorHAnsi"/>
          <w:sz w:val="22"/>
          <w:szCs w:val="22"/>
        </w:rPr>
      </w:pPr>
      <w:r w:rsidRPr="00F2747A">
        <w:rPr>
          <w:rFonts w:cstheme="minorHAnsi"/>
          <w:sz w:val="22"/>
          <w:szCs w:val="22"/>
        </w:rPr>
        <w:t xml:space="preserve">          </w:t>
      </w:r>
      <w:r w:rsidR="00E2234F">
        <w:rPr>
          <w:rFonts w:cstheme="minorHAnsi"/>
          <w:sz w:val="22"/>
          <w:szCs w:val="22"/>
        </w:rPr>
        <w:t xml:space="preserve"> </w:t>
      </w:r>
      <w:proofErr w:type="gramStart"/>
      <w:r w:rsidR="0062033F" w:rsidRPr="00F2747A">
        <w:rPr>
          <w:rFonts w:cstheme="minorHAnsi"/>
          <w:sz w:val="22"/>
          <w:szCs w:val="22"/>
        </w:rPr>
        <w:t>learning</w:t>
      </w:r>
      <w:proofErr w:type="gramEnd"/>
      <w:r w:rsidR="0062033F" w:rsidRPr="00F2747A">
        <w:rPr>
          <w:rFonts w:cstheme="minorHAnsi"/>
          <w:sz w:val="22"/>
          <w:szCs w:val="22"/>
        </w:rPr>
        <w:t xml:space="preserve"> remotely</w:t>
      </w:r>
    </w:p>
    <w:p w:rsidR="0062033F" w:rsidRPr="00F2747A" w:rsidRDefault="0062033F" w:rsidP="0062033F">
      <w:pPr>
        <w:rPr>
          <w:rFonts w:cstheme="minorHAnsi"/>
          <w:sz w:val="22"/>
          <w:szCs w:val="22"/>
        </w:rPr>
      </w:pPr>
      <w:r w:rsidRPr="00F2747A">
        <w:rPr>
          <w:rFonts w:cstheme="minorHAnsi"/>
          <w:sz w:val="22"/>
          <w:szCs w:val="22"/>
        </w:rPr>
        <w:t xml:space="preserve">•         </w:t>
      </w:r>
      <w:proofErr w:type="gramStart"/>
      <w:r w:rsidR="00E2234F">
        <w:rPr>
          <w:rFonts w:cstheme="minorHAnsi"/>
          <w:sz w:val="22"/>
          <w:szCs w:val="22"/>
        </w:rPr>
        <w:t>student</w:t>
      </w:r>
      <w:proofErr w:type="gramEnd"/>
      <w:r w:rsidRPr="00F2747A">
        <w:rPr>
          <w:rFonts w:cstheme="minorHAnsi"/>
          <w:sz w:val="22"/>
          <w:szCs w:val="22"/>
        </w:rPr>
        <w:t xml:space="preserve"> or student absences due to coronavirus (COVID-19)</w:t>
      </w:r>
    </w:p>
    <w:p w:rsidR="0062033F" w:rsidRPr="00F2747A" w:rsidRDefault="0062033F" w:rsidP="0062033F">
      <w:pPr>
        <w:rPr>
          <w:rFonts w:cstheme="minorHAnsi"/>
          <w:sz w:val="22"/>
          <w:szCs w:val="22"/>
        </w:rPr>
      </w:pPr>
      <w:r w:rsidRPr="00F2747A">
        <w:rPr>
          <w:rFonts w:cstheme="minorHAnsi"/>
          <w:sz w:val="22"/>
          <w:szCs w:val="22"/>
        </w:rPr>
        <w:t xml:space="preserve">•         </w:t>
      </w:r>
      <w:proofErr w:type="gramStart"/>
      <w:r w:rsidRPr="00F2747A">
        <w:rPr>
          <w:rFonts w:cstheme="minorHAnsi"/>
          <w:sz w:val="22"/>
          <w:szCs w:val="22"/>
        </w:rPr>
        <w:t>workforce</w:t>
      </w:r>
      <w:proofErr w:type="gramEnd"/>
      <w:r w:rsidRPr="00F2747A">
        <w:rPr>
          <w:rFonts w:cstheme="minorHAnsi"/>
          <w:sz w:val="22"/>
          <w:szCs w:val="22"/>
        </w:rPr>
        <w:t xml:space="preserve"> absences</w:t>
      </w:r>
    </w:p>
    <w:p w:rsidR="00967458" w:rsidRPr="00F2747A" w:rsidRDefault="00967458" w:rsidP="0062033F">
      <w:pPr>
        <w:rPr>
          <w:rFonts w:cstheme="minorHAnsi"/>
          <w:sz w:val="22"/>
          <w:szCs w:val="22"/>
        </w:rPr>
      </w:pPr>
    </w:p>
    <w:p w:rsidR="00967458" w:rsidRPr="00F2747A" w:rsidRDefault="0062033F" w:rsidP="0062033F">
      <w:pPr>
        <w:rPr>
          <w:rFonts w:cstheme="minorHAnsi"/>
          <w:sz w:val="22"/>
          <w:szCs w:val="22"/>
        </w:rPr>
      </w:pPr>
      <w:r w:rsidRPr="00F2747A">
        <w:rPr>
          <w:rFonts w:cstheme="minorHAnsi"/>
          <w:sz w:val="22"/>
          <w:szCs w:val="22"/>
        </w:rPr>
        <w:t>Further guidance on completing the educational setting status form, and the full list of questions for schools, can be found in the guidance on recording attendance during the coronavirus (COVID-19) outbreak.</w:t>
      </w:r>
    </w:p>
    <w:p w:rsidR="00967458" w:rsidRPr="00F2747A" w:rsidRDefault="00B51ED0" w:rsidP="0062033F">
      <w:pPr>
        <w:rPr>
          <w:rFonts w:cstheme="minorHAnsi"/>
          <w:sz w:val="22"/>
          <w:szCs w:val="22"/>
        </w:rPr>
      </w:pPr>
      <w:hyperlink r:id="rId10" w:history="1">
        <w:r w:rsidR="00967458" w:rsidRPr="00F2747A">
          <w:rPr>
            <w:rStyle w:val="Hyperlink"/>
            <w:rFonts w:cstheme="minorHAnsi"/>
            <w:sz w:val="22"/>
            <w:szCs w:val="22"/>
          </w:rPr>
          <w:t>https://www.gov.uk/guidance/how-to-complete-the-educational-setting-status-form</w:t>
        </w:r>
      </w:hyperlink>
      <w:r w:rsidR="00967458" w:rsidRPr="00F2747A">
        <w:rPr>
          <w:rFonts w:cstheme="minorHAnsi"/>
          <w:sz w:val="22"/>
          <w:szCs w:val="22"/>
        </w:rPr>
        <w:t xml:space="preserve"> </w:t>
      </w:r>
    </w:p>
    <w:p w:rsidR="0062033F" w:rsidRPr="00F2747A" w:rsidRDefault="0062033F" w:rsidP="0062033F">
      <w:pPr>
        <w:rPr>
          <w:rFonts w:cstheme="minorHAnsi"/>
          <w:sz w:val="22"/>
          <w:szCs w:val="22"/>
        </w:rPr>
      </w:pPr>
    </w:p>
    <w:p w:rsidR="0062033F" w:rsidRPr="00F2747A" w:rsidRDefault="0062033F" w:rsidP="0062033F">
      <w:pPr>
        <w:rPr>
          <w:rFonts w:cstheme="minorHAnsi"/>
          <w:sz w:val="22"/>
          <w:szCs w:val="22"/>
        </w:rPr>
      </w:pPr>
      <w:r w:rsidRPr="00F2747A">
        <w:rPr>
          <w:rFonts w:cstheme="minorHAnsi"/>
          <w:sz w:val="22"/>
          <w:szCs w:val="22"/>
        </w:rPr>
        <w:t xml:space="preserve">If </w:t>
      </w:r>
      <w:r w:rsidR="00967458" w:rsidRPr="00F2747A">
        <w:rPr>
          <w:rFonts w:cstheme="minorHAnsi"/>
          <w:sz w:val="22"/>
          <w:szCs w:val="22"/>
        </w:rPr>
        <w:t xml:space="preserve">the </w:t>
      </w:r>
      <w:r w:rsidRPr="00F2747A">
        <w:rPr>
          <w:rFonts w:cstheme="minorHAnsi"/>
          <w:sz w:val="22"/>
          <w:szCs w:val="22"/>
        </w:rPr>
        <w:t>school is closed for any reason other than a planned holiday (</w:t>
      </w:r>
      <w:proofErr w:type="spellStart"/>
      <w:r w:rsidRPr="00F2747A">
        <w:rPr>
          <w:rFonts w:cstheme="minorHAnsi"/>
          <w:sz w:val="22"/>
          <w:szCs w:val="22"/>
        </w:rPr>
        <w:t>eg</w:t>
      </w:r>
      <w:proofErr w:type="spellEnd"/>
      <w:r w:rsidR="00967458" w:rsidRPr="00F2747A">
        <w:rPr>
          <w:rFonts w:cstheme="minorHAnsi"/>
          <w:sz w:val="22"/>
          <w:szCs w:val="22"/>
        </w:rPr>
        <w:t xml:space="preserve"> </w:t>
      </w:r>
      <w:r w:rsidRPr="00F2747A">
        <w:rPr>
          <w:rFonts w:cstheme="minorHAnsi"/>
          <w:sz w:val="22"/>
          <w:szCs w:val="22"/>
        </w:rPr>
        <w:t xml:space="preserve">on public health advice due to coronavirus, for non-coronavirus reasons or a planned teacher training inset day), </w:t>
      </w:r>
      <w:r w:rsidR="00967458" w:rsidRPr="00F2747A">
        <w:rPr>
          <w:rFonts w:cstheme="minorHAnsi"/>
          <w:sz w:val="22"/>
          <w:szCs w:val="22"/>
        </w:rPr>
        <w:t>school will</w:t>
      </w:r>
      <w:r w:rsidRPr="00F2747A">
        <w:rPr>
          <w:rFonts w:cstheme="minorHAnsi"/>
          <w:sz w:val="22"/>
          <w:szCs w:val="22"/>
        </w:rPr>
        <w:t xml:space="preserve"> continue to complete the form.</w:t>
      </w:r>
    </w:p>
    <w:p w:rsidR="00755C4C" w:rsidRPr="00F2747A" w:rsidRDefault="00755C4C" w:rsidP="0062033F">
      <w:pPr>
        <w:rPr>
          <w:rFonts w:cstheme="minorHAnsi"/>
          <w:sz w:val="22"/>
          <w:szCs w:val="22"/>
        </w:rPr>
      </w:pPr>
    </w:p>
    <w:p w:rsidR="00755C4C" w:rsidRPr="00F2747A" w:rsidRDefault="00755C4C" w:rsidP="0062033F">
      <w:pPr>
        <w:rPr>
          <w:rFonts w:cstheme="minorHAnsi"/>
          <w:sz w:val="22"/>
          <w:szCs w:val="22"/>
        </w:rPr>
      </w:pPr>
      <w:r w:rsidRPr="00F2747A">
        <w:rPr>
          <w:rFonts w:cstheme="minorHAnsi"/>
          <w:sz w:val="22"/>
          <w:szCs w:val="22"/>
        </w:rPr>
        <w:t>The school is encouraged to provide information to all questions raised as this is one point of collection that the LA can access too and will reduce repetition.</w:t>
      </w:r>
    </w:p>
    <w:p w:rsidR="00755C4C" w:rsidRPr="00F2747A" w:rsidRDefault="00755C4C" w:rsidP="0062033F">
      <w:pPr>
        <w:rPr>
          <w:rFonts w:cstheme="minorHAnsi"/>
          <w:sz w:val="22"/>
          <w:szCs w:val="22"/>
        </w:rPr>
      </w:pPr>
    </w:p>
    <w:p w:rsidR="00755C4C" w:rsidRPr="00F2747A" w:rsidRDefault="00755C4C" w:rsidP="0062033F">
      <w:pPr>
        <w:rPr>
          <w:rFonts w:cstheme="minorHAnsi"/>
          <w:sz w:val="22"/>
          <w:szCs w:val="22"/>
        </w:rPr>
      </w:pPr>
      <w:r w:rsidRPr="00F2747A">
        <w:rPr>
          <w:rFonts w:cstheme="minorHAnsi"/>
          <w:sz w:val="22"/>
          <w:szCs w:val="22"/>
        </w:rPr>
        <w:t xml:space="preserve">Successful completion of the </w:t>
      </w:r>
      <w:proofErr w:type="spellStart"/>
      <w:r w:rsidRPr="00F2747A">
        <w:rPr>
          <w:rFonts w:cstheme="minorHAnsi"/>
          <w:sz w:val="22"/>
          <w:szCs w:val="22"/>
        </w:rPr>
        <w:t>DfE</w:t>
      </w:r>
      <w:proofErr w:type="spellEnd"/>
      <w:r w:rsidRPr="00F2747A">
        <w:rPr>
          <w:rFonts w:cstheme="minorHAnsi"/>
          <w:sz w:val="22"/>
          <w:szCs w:val="22"/>
        </w:rPr>
        <w:t xml:space="preserve"> daily information request will also help the school in accessing the workforce fund to support the cost of staff absences as explained in more detail in the following link.</w:t>
      </w:r>
    </w:p>
    <w:p w:rsidR="00755C4C" w:rsidRPr="00F2747A" w:rsidRDefault="00755C4C" w:rsidP="0062033F">
      <w:pPr>
        <w:rPr>
          <w:rFonts w:cstheme="minorHAnsi"/>
          <w:sz w:val="22"/>
          <w:szCs w:val="22"/>
        </w:rPr>
      </w:pPr>
      <w:r w:rsidRPr="00F2747A">
        <w:rPr>
          <w:rFonts w:cstheme="minorHAnsi"/>
          <w:sz w:val="22"/>
          <w:szCs w:val="22"/>
        </w:rPr>
        <w:t xml:space="preserve"> </w:t>
      </w:r>
      <w:hyperlink r:id="rId11" w:anchor="how-schools-can-access-funding" w:history="1">
        <w:r w:rsidRPr="00F2747A">
          <w:rPr>
            <w:rStyle w:val="Hyperlink"/>
            <w:rFonts w:cstheme="minorHAnsi"/>
            <w:sz w:val="22"/>
            <w:szCs w:val="22"/>
          </w:rPr>
          <w:t>https://www.gov.uk/government/publications/coronavirus-covid-19-workforce-fund-for-schools/coronavirus-covid-19-workforce-fund-to-support-schools-with-costs-of-staff-absences-from-1-november-2020-to-31-december-2020#how-schools-can-access-funding</w:t>
        </w:r>
      </w:hyperlink>
      <w:r w:rsidRPr="00F2747A">
        <w:rPr>
          <w:rFonts w:cstheme="minorHAnsi"/>
          <w:sz w:val="22"/>
          <w:szCs w:val="22"/>
        </w:rPr>
        <w:t xml:space="preserve">  </w:t>
      </w:r>
    </w:p>
    <w:p w:rsidR="00967458" w:rsidRPr="00F2747A" w:rsidRDefault="00967458" w:rsidP="0062033F">
      <w:pPr>
        <w:rPr>
          <w:rFonts w:cstheme="minorHAnsi"/>
          <w:sz w:val="22"/>
          <w:szCs w:val="22"/>
        </w:rPr>
      </w:pPr>
    </w:p>
    <w:p w:rsidR="0062033F" w:rsidRPr="00F2747A" w:rsidRDefault="0062033F" w:rsidP="0062033F">
      <w:pPr>
        <w:rPr>
          <w:rFonts w:cstheme="minorHAnsi"/>
          <w:sz w:val="22"/>
          <w:szCs w:val="22"/>
        </w:rPr>
      </w:pPr>
      <w:r w:rsidRPr="00F2747A">
        <w:rPr>
          <w:rFonts w:cstheme="minorHAnsi"/>
          <w:sz w:val="22"/>
          <w:szCs w:val="22"/>
        </w:rPr>
        <w:t>If you have any questions that are not answered by the guidance, please call the Department for Education’s coronavirus (COVID-19) helpline on:</w:t>
      </w:r>
    </w:p>
    <w:p w:rsidR="0062033F" w:rsidRDefault="0062033F" w:rsidP="0062033F">
      <w:pPr>
        <w:rPr>
          <w:rFonts w:cstheme="minorHAnsi"/>
          <w:sz w:val="22"/>
          <w:szCs w:val="22"/>
        </w:rPr>
      </w:pPr>
      <w:r w:rsidRPr="00F2747A">
        <w:rPr>
          <w:rFonts w:cstheme="minorHAnsi"/>
          <w:sz w:val="22"/>
          <w:szCs w:val="22"/>
        </w:rPr>
        <w:t>0800 046 8687</w:t>
      </w:r>
    </w:p>
    <w:p w:rsidR="00087372" w:rsidRDefault="00087372" w:rsidP="0062033F">
      <w:pPr>
        <w:rPr>
          <w:rFonts w:cstheme="minorHAnsi"/>
          <w:sz w:val="22"/>
          <w:szCs w:val="22"/>
        </w:rPr>
      </w:pPr>
    </w:p>
    <w:p w:rsidR="00087372" w:rsidRDefault="00087372" w:rsidP="0062033F">
      <w:pPr>
        <w:rPr>
          <w:rFonts w:cstheme="minorHAnsi"/>
          <w:sz w:val="22"/>
          <w:szCs w:val="22"/>
        </w:rPr>
      </w:pPr>
      <w:r>
        <w:rPr>
          <w:rFonts w:cstheme="minorHAnsi"/>
          <w:sz w:val="22"/>
          <w:szCs w:val="22"/>
        </w:rPr>
        <w:t>In addition we also provide:</w:t>
      </w:r>
    </w:p>
    <w:p w:rsidR="00087372" w:rsidRDefault="00087372" w:rsidP="0062033F">
      <w:pPr>
        <w:rPr>
          <w:rFonts w:cstheme="minorHAnsi"/>
          <w:sz w:val="22"/>
          <w:szCs w:val="22"/>
        </w:rPr>
      </w:pPr>
      <w:r>
        <w:rPr>
          <w:rFonts w:cstheme="minorHAnsi"/>
          <w:sz w:val="22"/>
          <w:szCs w:val="22"/>
        </w:rPr>
        <w:t xml:space="preserve">Calderdale Local Authority with a weekly report of children attending the nursery, including a breakdown of students who have an EHC plan or are vulnerable. </w:t>
      </w:r>
    </w:p>
    <w:p w:rsidR="00087372" w:rsidRPr="00F2747A" w:rsidRDefault="00087372" w:rsidP="0062033F">
      <w:pPr>
        <w:rPr>
          <w:rFonts w:cstheme="minorHAnsi"/>
          <w:sz w:val="22"/>
          <w:szCs w:val="22"/>
        </w:rPr>
      </w:pPr>
      <w:r>
        <w:rPr>
          <w:rFonts w:cstheme="minorHAnsi"/>
          <w:sz w:val="22"/>
          <w:szCs w:val="22"/>
        </w:rPr>
        <w:t xml:space="preserve">Oldham Local Authority with a one off report to explain the provision and risk assessment for students from Oldham who have an EHC plan or are vulnerable. </w:t>
      </w:r>
    </w:p>
    <w:p w:rsidR="00F700DF" w:rsidRPr="00F2747A" w:rsidRDefault="00F700DF" w:rsidP="0062033F">
      <w:pPr>
        <w:rPr>
          <w:rFonts w:cstheme="minorHAnsi"/>
          <w:sz w:val="22"/>
          <w:szCs w:val="22"/>
        </w:rPr>
      </w:pPr>
    </w:p>
    <w:p w:rsidR="00F700DF" w:rsidRPr="00FE0C68" w:rsidRDefault="00F700DF" w:rsidP="00F700DF">
      <w:pPr>
        <w:pStyle w:val="Heading1"/>
        <w:numPr>
          <w:ilvl w:val="0"/>
          <w:numId w:val="1"/>
        </w:numPr>
        <w:rPr>
          <w:rFonts w:asciiTheme="minorHAnsi" w:hAnsiTheme="minorHAnsi" w:cstheme="minorHAnsi"/>
          <w:bCs/>
          <w:color w:val="857039"/>
          <w:sz w:val="22"/>
          <w:szCs w:val="22"/>
        </w:rPr>
      </w:pPr>
      <w:r w:rsidRPr="00FE0C68">
        <w:rPr>
          <w:rFonts w:asciiTheme="minorHAnsi" w:hAnsiTheme="minorHAnsi" w:cstheme="minorHAnsi"/>
          <w:bCs/>
          <w:color w:val="857039"/>
          <w:sz w:val="22"/>
          <w:szCs w:val="22"/>
        </w:rPr>
        <w:lastRenderedPageBreak/>
        <w:t>Designated Safeguarding Lead</w:t>
      </w:r>
      <w:r w:rsidR="00E2234F" w:rsidRPr="00FE0C68">
        <w:rPr>
          <w:rFonts w:asciiTheme="minorHAnsi" w:hAnsiTheme="minorHAnsi" w:cstheme="minorHAnsi"/>
          <w:bCs/>
          <w:color w:val="857039"/>
          <w:sz w:val="22"/>
          <w:szCs w:val="22"/>
        </w:rPr>
        <w:t>s</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The optimal scenari</w:t>
      </w:r>
      <w:r w:rsidR="00FE0C68">
        <w:rPr>
          <w:rFonts w:cstheme="minorHAnsi"/>
          <w:sz w:val="22"/>
          <w:szCs w:val="22"/>
        </w:rPr>
        <w:t>o is to have a trained DSL (or D</w:t>
      </w:r>
      <w:r w:rsidRPr="00F2747A">
        <w:rPr>
          <w:rFonts w:cstheme="minorHAnsi"/>
          <w:sz w:val="22"/>
          <w:szCs w:val="22"/>
        </w:rPr>
        <w:t xml:space="preserve">eputy) available on site. Where this is </w:t>
      </w:r>
      <w:r w:rsidR="00FE0C68">
        <w:rPr>
          <w:rFonts w:cstheme="minorHAnsi"/>
          <w:sz w:val="22"/>
          <w:szCs w:val="22"/>
        </w:rPr>
        <w:t>not the case a trained DSL (or D</w:t>
      </w:r>
      <w:r w:rsidRPr="00F2747A">
        <w:rPr>
          <w:rFonts w:cstheme="minorHAnsi"/>
          <w:sz w:val="22"/>
          <w:szCs w:val="22"/>
        </w:rPr>
        <w:t>eputy) will be available to be contacted via phone or online video - for example when working from home.</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Where a trai</w:t>
      </w:r>
      <w:r w:rsidR="00FE0C68">
        <w:rPr>
          <w:rFonts w:cstheme="minorHAnsi"/>
          <w:sz w:val="22"/>
          <w:szCs w:val="22"/>
        </w:rPr>
        <w:t>ned DSL (or D</w:t>
      </w:r>
      <w:r w:rsidRPr="00F2747A">
        <w:rPr>
          <w:rFonts w:cstheme="minorHAnsi"/>
          <w:sz w:val="22"/>
          <w:szCs w:val="22"/>
        </w:rPr>
        <w:t xml:space="preserve">eputy) is not on site, in addition to the above, a senior leader will assume responsibility for co-ordinating safeguarding on site. </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This might include updating and managing access to child protection online management system, </w:t>
      </w:r>
      <w:r w:rsidR="00FE0C68" w:rsidRPr="00F2747A">
        <w:rPr>
          <w:rFonts w:cstheme="minorHAnsi"/>
          <w:sz w:val="22"/>
          <w:szCs w:val="22"/>
        </w:rPr>
        <w:t xml:space="preserve">CPOMS </w:t>
      </w:r>
      <w:r w:rsidR="00FE0C68">
        <w:rPr>
          <w:rFonts w:cstheme="minorHAnsi"/>
          <w:sz w:val="22"/>
          <w:szCs w:val="22"/>
        </w:rPr>
        <w:t xml:space="preserve">(Heathfield) or </w:t>
      </w:r>
      <w:proofErr w:type="spellStart"/>
      <w:r w:rsidR="00FE0C68">
        <w:rPr>
          <w:rFonts w:cstheme="minorHAnsi"/>
          <w:sz w:val="22"/>
          <w:szCs w:val="22"/>
        </w:rPr>
        <w:t>iSAMS</w:t>
      </w:r>
      <w:proofErr w:type="spellEnd"/>
      <w:r w:rsidR="00FE0C68">
        <w:rPr>
          <w:rFonts w:cstheme="minorHAnsi"/>
          <w:sz w:val="22"/>
          <w:szCs w:val="22"/>
        </w:rPr>
        <w:t xml:space="preserve"> (Rishworth)</w:t>
      </w:r>
      <w:r w:rsidRPr="00F2747A">
        <w:rPr>
          <w:rFonts w:cstheme="minorHAnsi"/>
          <w:sz w:val="22"/>
          <w:szCs w:val="22"/>
        </w:rPr>
        <w:t xml:space="preserve"> and lia</w:t>
      </w:r>
      <w:r w:rsidR="00FE0C68">
        <w:rPr>
          <w:rFonts w:cstheme="minorHAnsi"/>
          <w:sz w:val="22"/>
          <w:szCs w:val="22"/>
        </w:rPr>
        <w:t>ising with the offsite DSL (or D</w:t>
      </w:r>
      <w:r w:rsidRPr="00F2747A">
        <w:rPr>
          <w:rFonts w:cstheme="minorHAnsi"/>
          <w:sz w:val="22"/>
          <w:szCs w:val="22"/>
        </w:rPr>
        <w:t>eputy) and as required liaising with children’s social workers where they require access to children in need and/or to carry ou</w:t>
      </w:r>
      <w:r w:rsidR="00E2234F">
        <w:rPr>
          <w:rFonts w:cstheme="minorHAnsi"/>
          <w:sz w:val="22"/>
          <w:szCs w:val="22"/>
        </w:rPr>
        <w:t>t statutory assessments at the S</w:t>
      </w:r>
      <w:r w:rsidRPr="00F2747A">
        <w:rPr>
          <w:rFonts w:cstheme="minorHAnsi"/>
          <w:sz w:val="22"/>
          <w:szCs w:val="22"/>
        </w:rPr>
        <w:t>chool.</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It is important that all</w:t>
      </w:r>
      <w:r w:rsidR="00FE0C68">
        <w:rPr>
          <w:rFonts w:cstheme="minorHAnsi"/>
          <w:sz w:val="22"/>
          <w:szCs w:val="22"/>
        </w:rPr>
        <w:t xml:space="preserve"> Rishworth School</w:t>
      </w:r>
      <w:r w:rsidRPr="00F2747A">
        <w:rPr>
          <w:rFonts w:cstheme="minorHAnsi"/>
          <w:sz w:val="22"/>
          <w:szCs w:val="22"/>
        </w:rPr>
        <w:t xml:space="preserve"> staff and volunteers ha</w:t>
      </w:r>
      <w:r w:rsidR="00FE0C68">
        <w:rPr>
          <w:rFonts w:cstheme="minorHAnsi"/>
          <w:sz w:val="22"/>
          <w:szCs w:val="22"/>
        </w:rPr>
        <w:t>ve access to a trained DSL (or D</w:t>
      </w:r>
      <w:r w:rsidRPr="00F2747A">
        <w:rPr>
          <w:rFonts w:cstheme="minorHAnsi"/>
          <w:sz w:val="22"/>
          <w:szCs w:val="22"/>
        </w:rPr>
        <w:t>eputy). On each day, the staff on site will be made aware of who that person is and how to contact them.</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The DSL will continue to engage with social workers, and attend all multi-agency meetings, which can be done remotely. </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p>
    <w:p w:rsidR="00F700DF" w:rsidRPr="00FE0C68" w:rsidRDefault="00F700DF" w:rsidP="00F700DF">
      <w:pPr>
        <w:pStyle w:val="Heading1"/>
        <w:numPr>
          <w:ilvl w:val="0"/>
          <w:numId w:val="1"/>
        </w:numPr>
        <w:rPr>
          <w:rFonts w:asciiTheme="minorHAnsi" w:hAnsiTheme="minorHAnsi" w:cstheme="minorHAnsi"/>
          <w:color w:val="857039"/>
          <w:sz w:val="22"/>
          <w:szCs w:val="22"/>
        </w:rPr>
      </w:pPr>
      <w:r w:rsidRPr="00FE0C68">
        <w:rPr>
          <w:rFonts w:asciiTheme="minorHAnsi" w:hAnsiTheme="minorHAnsi" w:cstheme="minorHAnsi"/>
          <w:color w:val="857039"/>
          <w:sz w:val="22"/>
          <w:szCs w:val="22"/>
        </w:rPr>
        <w:t>Reporting a concern</w:t>
      </w:r>
    </w:p>
    <w:p w:rsidR="00F700DF" w:rsidRPr="00F2747A" w:rsidRDefault="00F700DF" w:rsidP="00F700DF">
      <w:pPr>
        <w:rPr>
          <w:rFonts w:cstheme="minorHAnsi"/>
          <w:b/>
          <w:bCs/>
          <w:sz w:val="22"/>
          <w:szCs w:val="22"/>
        </w:rPr>
      </w:pPr>
    </w:p>
    <w:p w:rsidR="00F700DF" w:rsidRPr="00F2747A" w:rsidRDefault="00F700DF" w:rsidP="00F700DF">
      <w:pPr>
        <w:rPr>
          <w:rFonts w:cstheme="minorHAnsi"/>
          <w:sz w:val="22"/>
          <w:szCs w:val="22"/>
        </w:rPr>
      </w:pPr>
      <w:r w:rsidRPr="00F2747A">
        <w:rPr>
          <w:rFonts w:cstheme="minorHAnsi"/>
          <w:sz w:val="22"/>
          <w:szCs w:val="22"/>
        </w:rPr>
        <w:t>Where staff have a concern about a child, they should continue to follow the process outlined in the substantive school Safeguarding Policy, this includes the recording of a report via CPOMS</w:t>
      </w:r>
      <w:r w:rsidR="00193E7D" w:rsidRPr="00F2747A">
        <w:rPr>
          <w:rFonts w:cstheme="minorHAnsi"/>
          <w:sz w:val="22"/>
          <w:szCs w:val="22"/>
        </w:rPr>
        <w:t xml:space="preserve"> </w:t>
      </w:r>
      <w:r w:rsidR="00FE0C68">
        <w:rPr>
          <w:rFonts w:cstheme="minorHAnsi"/>
          <w:sz w:val="22"/>
          <w:szCs w:val="22"/>
        </w:rPr>
        <w:t xml:space="preserve">(Heathfield) or </w:t>
      </w:r>
      <w:proofErr w:type="spellStart"/>
      <w:r w:rsidR="00FE0C68">
        <w:rPr>
          <w:rFonts w:cstheme="minorHAnsi"/>
          <w:sz w:val="22"/>
          <w:szCs w:val="22"/>
        </w:rPr>
        <w:t>iSAMS</w:t>
      </w:r>
      <w:proofErr w:type="spellEnd"/>
      <w:r w:rsidR="00FE0C68">
        <w:rPr>
          <w:rFonts w:cstheme="minorHAnsi"/>
          <w:sz w:val="22"/>
          <w:szCs w:val="22"/>
        </w:rPr>
        <w:t xml:space="preserve"> (Rishworth)</w:t>
      </w:r>
      <w:r w:rsidR="00193E7D" w:rsidRPr="00F2747A">
        <w:rPr>
          <w:rFonts w:cstheme="minorHAnsi"/>
          <w:sz w:val="22"/>
          <w:szCs w:val="22"/>
        </w:rPr>
        <w:t>.</w:t>
      </w:r>
    </w:p>
    <w:p w:rsidR="00193E7D" w:rsidRPr="00F2747A" w:rsidRDefault="00193E7D"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In the event that a member of staff cannot access their </w:t>
      </w:r>
      <w:r w:rsidR="00FE0C68" w:rsidRPr="00F2747A">
        <w:rPr>
          <w:rFonts w:cstheme="minorHAnsi"/>
          <w:sz w:val="22"/>
          <w:szCs w:val="22"/>
        </w:rPr>
        <w:t xml:space="preserve">CPOMS </w:t>
      </w:r>
      <w:r w:rsidR="00FE0C68">
        <w:rPr>
          <w:rFonts w:cstheme="minorHAnsi"/>
          <w:sz w:val="22"/>
          <w:szCs w:val="22"/>
        </w:rPr>
        <w:t xml:space="preserve">(Heathfield) or </w:t>
      </w:r>
      <w:proofErr w:type="spellStart"/>
      <w:r w:rsidR="00FE0C68">
        <w:rPr>
          <w:rFonts w:cstheme="minorHAnsi"/>
          <w:sz w:val="22"/>
          <w:szCs w:val="22"/>
        </w:rPr>
        <w:t>iSAMS</w:t>
      </w:r>
      <w:proofErr w:type="spellEnd"/>
      <w:r w:rsidR="00FE0C68">
        <w:rPr>
          <w:rFonts w:cstheme="minorHAnsi"/>
          <w:sz w:val="22"/>
          <w:szCs w:val="22"/>
        </w:rPr>
        <w:t xml:space="preserve"> (Rishworth) </w:t>
      </w:r>
      <w:r w:rsidRPr="00F2747A">
        <w:rPr>
          <w:rFonts w:cstheme="minorHAnsi"/>
          <w:sz w:val="22"/>
          <w:szCs w:val="22"/>
        </w:rPr>
        <w:t>from home, they should email their concern/report to the Designated Safeguarding Lead</w:t>
      </w:r>
      <w:r w:rsidR="00E2234F">
        <w:rPr>
          <w:rFonts w:cstheme="minorHAnsi"/>
          <w:sz w:val="22"/>
          <w:szCs w:val="22"/>
        </w:rPr>
        <w:t>s</w:t>
      </w:r>
      <w:r w:rsidRPr="00F2747A">
        <w:rPr>
          <w:rFonts w:cstheme="minorHAnsi"/>
          <w:sz w:val="22"/>
          <w:szCs w:val="22"/>
        </w:rPr>
        <w:t xml:space="preserve"> or Deputy Designated Safeguarding Lead</w:t>
      </w:r>
      <w:r w:rsidR="00E2234F">
        <w:rPr>
          <w:rFonts w:cstheme="minorHAnsi"/>
          <w:sz w:val="22"/>
          <w:szCs w:val="22"/>
        </w:rPr>
        <w:t>s</w:t>
      </w:r>
      <w:r w:rsidRPr="00F2747A">
        <w:rPr>
          <w:rFonts w:cstheme="minorHAnsi"/>
          <w:sz w:val="22"/>
          <w:szCs w:val="22"/>
        </w:rPr>
        <w:t xml:space="preserve">. This will ensure that the concern is received and reviewed in accordance with national safeguarding guidance.  </w:t>
      </w:r>
    </w:p>
    <w:p w:rsidR="00F700DF" w:rsidRPr="00F2747A" w:rsidRDefault="00F700DF" w:rsidP="00F700DF">
      <w:pPr>
        <w:rPr>
          <w:rFonts w:cstheme="minorHAnsi"/>
          <w:b/>
          <w:bCs/>
          <w:sz w:val="22"/>
          <w:szCs w:val="22"/>
        </w:rPr>
      </w:pPr>
    </w:p>
    <w:p w:rsidR="00F700DF" w:rsidRPr="00F2747A" w:rsidRDefault="00F700DF" w:rsidP="00F700DF">
      <w:pPr>
        <w:rPr>
          <w:rFonts w:cstheme="minorHAnsi"/>
          <w:b/>
          <w:sz w:val="22"/>
          <w:szCs w:val="22"/>
        </w:rPr>
      </w:pPr>
      <w:r w:rsidRPr="00F2747A">
        <w:rPr>
          <w:rFonts w:cstheme="minorHAnsi"/>
          <w:sz w:val="22"/>
          <w:szCs w:val="22"/>
        </w:rPr>
        <w:t xml:space="preserve">Staff are reminded of the need to report any concern </w:t>
      </w:r>
      <w:r w:rsidRPr="00F2747A">
        <w:rPr>
          <w:rFonts w:cstheme="minorHAnsi"/>
          <w:b/>
          <w:sz w:val="22"/>
          <w:szCs w:val="22"/>
        </w:rPr>
        <w:t xml:space="preserve">immediately and without delay. </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Where staff are concerned about an adult working with children in the school, they should report their concern to the </w:t>
      </w:r>
      <w:r w:rsidR="00E2234F">
        <w:rPr>
          <w:rFonts w:cstheme="minorHAnsi"/>
          <w:sz w:val="22"/>
          <w:szCs w:val="22"/>
        </w:rPr>
        <w:t>Head</w:t>
      </w:r>
      <w:r w:rsidRPr="00F2747A">
        <w:rPr>
          <w:rFonts w:cstheme="minorHAnsi"/>
          <w:sz w:val="22"/>
          <w:szCs w:val="22"/>
        </w:rPr>
        <w:t xml:space="preserve">. If there is a requirement to make a notification to the </w:t>
      </w:r>
      <w:r w:rsidR="00E2234F">
        <w:rPr>
          <w:rFonts w:cstheme="minorHAnsi"/>
          <w:sz w:val="22"/>
          <w:szCs w:val="22"/>
        </w:rPr>
        <w:t>Head</w:t>
      </w:r>
      <w:r w:rsidRPr="00F2747A">
        <w:rPr>
          <w:rFonts w:cstheme="minorHAnsi"/>
          <w:sz w:val="22"/>
          <w:szCs w:val="22"/>
        </w:rPr>
        <w:t xml:space="preserve"> whilst away from school, this should be done verbally and followed up with an email to the </w:t>
      </w:r>
      <w:r w:rsidR="00E2234F">
        <w:rPr>
          <w:rFonts w:cstheme="minorHAnsi"/>
          <w:sz w:val="22"/>
          <w:szCs w:val="22"/>
        </w:rPr>
        <w:t>Head</w:t>
      </w:r>
      <w:r w:rsidRPr="00F2747A">
        <w:rPr>
          <w:rFonts w:cstheme="minorHAnsi"/>
          <w:sz w:val="22"/>
          <w:szCs w:val="22"/>
        </w:rPr>
        <w:t>.</w:t>
      </w:r>
    </w:p>
    <w:p w:rsidR="00F700DF" w:rsidRPr="00F2747A" w:rsidRDefault="00F700DF" w:rsidP="00F700DF">
      <w:pPr>
        <w:rPr>
          <w:rFonts w:cstheme="minorHAnsi"/>
          <w:sz w:val="22"/>
          <w:szCs w:val="22"/>
        </w:rPr>
      </w:pPr>
    </w:p>
    <w:p w:rsidR="00F455CC" w:rsidRPr="00F2747A" w:rsidRDefault="00F455CC" w:rsidP="00F455CC">
      <w:pPr>
        <w:rPr>
          <w:rFonts w:cstheme="minorHAnsi"/>
          <w:sz w:val="22"/>
          <w:szCs w:val="22"/>
        </w:rPr>
      </w:pPr>
      <w:r w:rsidRPr="00F2747A">
        <w:rPr>
          <w:rFonts w:cstheme="minorHAnsi"/>
          <w:sz w:val="22"/>
          <w:szCs w:val="22"/>
        </w:rPr>
        <w:t xml:space="preserve">Concerns around the </w:t>
      </w:r>
      <w:r w:rsidR="00E2234F">
        <w:rPr>
          <w:rFonts w:cstheme="minorHAnsi"/>
          <w:sz w:val="22"/>
          <w:szCs w:val="22"/>
        </w:rPr>
        <w:t>Head</w:t>
      </w:r>
      <w:r w:rsidRPr="00F2747A">
        <w:rPr>
          <w:rFonts w:cstheme="minorHAnsi"/>
          <w:sz w:val="22"/>
          <w:szCs w:val="22"/>
        </w:rPr>
        <w:t xml:space="preserve"> should be directed to the Chair of Governors: </w:t>
      </w:r>
      <w:r w:rsidR="00FE0C68">
        <w:rPr>
          <w:rFonts w:cstheme="minorHAnsi"/>
          <w:sz w:val="22"/>
          <w:szCs w:val="22"/>
        </w:rPr>
        <w:t>Hilary Barber</w:t>
      </w:r>
      <w:r w:rsidRPr="00F2747A">
        <w:rPr>
          <w:rFonts w:cstheme="minorHAnsi"/>
          <w:sz w:val="22"/>
          <w:szCs w:val="22"/>
        </w:rPr>
        <w:t xml:space="preserve">. </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Concerns about any adult working with children should be referred to the Local Authority Designated Officer for Child </w:t>
      </w:r>
      <w:proofErr w:type="gramStart"/>
      <w:r w:rsidRPr="00F2747A">
        <w:rPr>
          <w:rFonts w:cstheme="minorHAnsi"/>
          <w:sz w:val="22"/>
          <w:szCs w:val="22"/>
        </w:rPr>
        <w:t>Protection  (</w:t>
      </w:r>
      <w:proofErr w:type="gramEnd"/>
      <w:r w:rsidRPr="00F2747A">
        <w:rPr>
          <w:rFonts w:cstheme="minorHAnsi"/>
          <w:sz w:val="22"/>
          <w:szCs w:val="22"/>
        </w:rPr>
        <w:t xml:space="preserve">LADO)   </w:t>
      </w:r>
    </w:p>
    <w:p w:rsidR="00F700DF" w:rsidRPr="00F2747A" w:rsidRDefault="00F700DF" w:rsidP="00F700DF">
      <w:pPr>
        <w:rPr>
          <w:rFonts w:cstheme="minorHAnsi"/>
          <w:sz w:val="22"/>
          <w:szCs w:val="22"/>
        </w:rPr>
      </w:pPr>
      <w:r w:rsidRPr="00F2747A">
        <w:rPr>
          <w:rFonts w:cstheme="minorHAnsi"/>
          <w:sz w:val="22"/>
          <w:szCs w:val="22"/>
        </w:rPr>
        <w:t xml:space="preserve">Email: </w:t>
      </w:r>
      <w:hyperlink r:id="rId12" w:history="1">
        <w:r w:rsidRPr="00F2747A">
          <w:rPr>
            <w:rStyle w:val="Hyperlink"/>
            <w:rFonts w:cstheme="minorHAnsi"/>
            <w:sz w:val="22"/>
            <w:szCs w:val="22"/>
          </w:rPr>
          <w:t>LADOAdmin@calderdale.gov.uk</w:t>
        </w:r>
      </w:hyperlink>
      <w:r w:rsidRPr="00F2747A">
        <w:rPr>
          <w:rFonts w:cstheme="minorHAnsi"/>
          <w:sz w:val="22"/>
          <w:szCs w:val="22"/>
        </w:rPr>
        <w:t xml:space="preserve">   (This is a secure email address)</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The school HR provider </w:t>
      </w:r>
      <w:r w:rsidR="00FE0C68">
        <w:rPr>
          <w:rFonts w:cstheme="minorHAnsi"/>
          <w:sz w:val="22"/>
          <w:szCs w:val="22"/>
        </w:rPr>
        <w:t xml:space="preserve">(the Bursar) </w:t>
      </w:r>
      <w:r w:rsidRPr="00F2747A">
        <w:rPr>
          <w:rFonts w:cstheme="minorHAnsi"/>
          <w:sz w:val="22"/>
          <w:szCs w:val="22"/>
        </w:rPr>
        <w:t>may assist in the managing allegations process.</w:t>
      </w:r>
    </w:p>
    <w:p w:rsidR="00F700DF" w:rsidRPr="00F2747A" w:rsidRDefault="00F700DF" w:rsidP="00F700DF">
      <w:pPr>
        <w:rPr>
          <w:rFonts w:cstheme="minorHAnsi"/>
          <w:sz w:val="22"/>
          <w:szCs w:val="22"/>
        </w:rPr>
      </w:pPr>
    </w:p>
    <w:p w:rsidR="00F700DF" w:rsidRPr="00F2747A" w:rsidRDefault="00F700DF" w:rsidP="00F700DF">
      <w:pPr>
        <w:pStyle w:val="Heading1"/>
        <w:rPr>
          <w:rFonts w:asciiTheme="minorHAnsi" w:hAnsiTheme="minorHAnsi" w:cstheme="minorHAnsi"/>
          <w:sz w:val="22"/>
          <w:szCs w:val="22"/>
        </w:rPr>
      </w:pPr>
    </w:p>
    <w:p w:rsidR="00F700DF" w:rsidRPr="00F2747A" w:rsidRDefault="00F700DF" w:rsidP="00F700DF">
      <w:pPr>
        <w:pStyle w:val="Heading1"/>
        <w:rPr>
          <w:rFonts w:asciiTheme="minorHAnsi" w:hAnsiTheme="minorHAnsi" w:cstheme="minorHAnsi"/>
          <w:sz w:val="22"/>
          <w:szCs w:val="22"/>
        </w:rPr>
      </w:pPr>
    </w:p>
    <w:p w:rsidR="00F700DF" w:rsidRPr="00FE0C68" w:rsidRDefault="00F700DF" w:rsidP="00F700DF">
      <w:pPr>
        <w:pStyle w:val="Heading1"/>
        <w:numPr>
          <w:ilvl w:val="0"/>
          <w:numId w:val="1"/>
        </w:numPr>
        <w:rPr>
          <w:rFonts w:asciiTheme="minorHAnsi" w:hAnsiTheme="minorHAnsi" w:cstheme="minorHAnsi"/>
          <w:color w:val="857039"/>
          <w:sz w:val="22"/>
          <w:szCs w:val="22"/>
        </w:rPr>
      </w:pPr>
      <w:r w:rsidRPr="00FE0C68">
        <w:rPr>
          <w:rFonts w:asciiTheme="minorHAnsi" w:hAnsiTheme="minorHAnsi" w:cstheme="minorHAnsi"/>
          <w:color w:val="857039"/>
          <w:sz w:val="22"/>
          <w:szCs w:val="22"/>
        </w:rPr>
        <w:t xml:space="preserve">Safeguarding Training and induction </w:t>
      </w:r>
    </w:p>
    <w:p w:rsidR="00F700DF" w:rsidRPr="00F2747A" w:rsidRDefault="00F700DF" w:rsidP="00F700DF">
      <w:pPr>
        <w:rPr>
          <w:rFonts w:cstheme="minorHAnsi"/>
          <w:b/>
          <w:bCs/>
          <w:sz w:val="22"/>
          <w:szCs w:val="22"/>
        </w:rPr>
      </w:pPr>
    </w:p>
    <w:p w:rsidR="00F700DF" w:rsidRPr="00F2747A" w:rsidRDefault="00F700DF" w:rsidP="00F700DF">
      <w:pPr>
        <w:rPr>
          <w:rFonts w:cstheme="minorHAnsi"/>
          <w:sz w:val="22"/>
          <w:szCs w:val="22"/>
        </w:rPr>
      </w:pPr>
      <w:r w:rsidRPr="00F2747A">
        <w:rPr>
          <w:rFonts w:cstheme="minorHAnsi"/>
          <w:sz w:val="22"/>
          <w:szCs w:val="22"/>
        </w:rPr>
        <w:lastRenderedPageBreak/>
        <w:t>D</w:t>
      </w:r>
      <w:r w:rsidR="00A10B42" w:rsidRPr="00F2747A">
        <w:rPr>
          <w:rFonts w:cstheme="minorHAnsi"/>
          <w:sz w:val="22"/>
          <w:szCs w:val="22"/>
        </w:rPr>
        <w:t>esignated Safeguarding Lead</w:t>
      </w:r>
      <w:r w:rsidR="00E2234F">
        <w:rPr>
          <w:rFonts w:cstheme="minorHAnsi"/>
          <w:sz w:val="22"/>
          <w:szCs w:val="22"/>
        </w:rPr>
        <w:t>s</w:t>
      </w:r>
      <w:r w:rsidR="00A10B42" w:rsidRPr="00F2747A">
        <w:rPr>
          <w:rFonts w:cstheme="minorHAnsi"/>
          <w:sz w:val="22"/>
          <w:szCs w:val="22"/>
        </w:rPr>
        <w:t xml:space="preserve"> t</w:t>
      </w:r>
      <w:r w:rsidRPr="00F2747A">
        <w:rPr>
          <w:rFonts w:cstheme="minorHAnsi"/>
          <w:sz w:val="22"/>
          <w:szCs w:val="22"/>
        </w:rPr>
        <w:t xml:space="preserve">raining </w:t>
      </w:r>
      <w:r w:rsidR="00A10B42" w:rsidRPr="00F2747A">
        <w:rPr>
          <w:rFonts w:cstheme="minorHAnsi"/>
          <w:sz w:val="22"/>
          <w:szCs w:val="22"/>
        </w:rPr>
        <w:t xml:space="preserve">remains available in Calderdale with courses running on a virtual basis </w:t>
      </w:r>
      <w:r w:rsidRPr="00F2747A">
        <w:rPr>
          <w:rFonts w:cstheme="minorHAnsi"/>
          <w:sz w:val="22"/>
          <w:szCs w:val="22"/>
        </w:rPr>
        <w:t>whilst there remains a threat of the COVID 19 virus.</w:t>
      </w:r>
    </w:p>
    <w:p w:rsidR="00E202C5" w:rsidRPr="00F2747A" w:rsidRDefault="00E202C5" w:rsidP="00F700DF">
      <w:pPr>
        <w:rPr>
          <w:rFonts w:cstheme="minorHAnsi"/>
          <w:sz w:val="22"/>
          <w:szCs w:val="22"/>
        </w:rPr>
      </w:pPr>
    </w:p>
    <w:p w:rsidR="00E202C5" w:rsidRPr="00F2747A" w:rsidRDefault="00E202C5" w:rsidP="00F700DF">
      <w:pPr>
        <w:rPr>
          <w:rFonts w:cstheme="minorHAnsi"/>
          <w:sz w:val="22"/>
          <w:szCs w:val="22"/>
        </w:rPr>
      </w:pPr>
      <w:r w:rsidRPr="00F2747A">
        <w:rPr>
          <w:rFonts w:cstheme="minorHAnsi"/>
          <w:sz w:val="22"/>
          <w:szCs w:val="22"/>
        </w:rPr>
        <w:t xml:space="preserve">Access to courses can be secured through the Enable training platform. </w:t>
      </w:r>
    </w:p>
    <w:p w:rsidR="00F700DF" w:rsidRPr="00F2747A" w:rsidRDefault="00E202C5" w:rsidP="00F700DF">
      <w:pPr>
        <w:rPr>
          <w:rFonts w:cstheme="minorHAnsi"/>
          <w:color w:val="0F243E"/>
          <w:sz w:val="22"/>
          <w:szCs w:val="22"/>
        </w:rPr>
      </w:pPr>
      <w:r w:rsidRPr="00F2747A">
        <w:rPr>
          <w:rFonts w:cstheme="minorHAnsi"/>
          <w:sz w:val="22"/>
          <w:szCs w:val="22"/>
        </w:rPr>
        <w:t xml:space="preserve">A new user can register </w:t>
      </w:r>
      <w:hyperlink r:id="rId13" w:history="1">
        <w:r w:rsidRPr="00F2747A">
          <w:rPr>
            <w:rStyle w:val="Hyperlink"/>
            <w:rFonts w:cstheme="minorHAnsi"/>
            <w:sz w:val="22"/>
            <w:szCs w:val="22"/>
          </w:rPr>
          <w:t>here</w:t>
        </w:r>
      </w:hyperlink>
      <w:r w:rsidRPr="00F2747A">
        <w:rPr>
          <w:rFonts w:cstheme="minorHAnsi"/>
          <w:sz w:val="22"/>
          <w:szCs w:val="22"/>
        </w:rPr>
        <w:t xml:space="preserve"> or if already registered then simply </w:t>
      </w:r>
      <w:hyperlink r:id="rId14" w:history="1">
        <w:r w:rsidRPr="00F2747A">
          <w:rPr>
            <w:rStyle w:val="Hyperlink"/>
            <w:rFonts w:cstheme="minorHAnsi"/>
            <w:sz w:val="22"/>
            <w:szCs w:val="22"/>
          </w:rPr>
          <w:t>Login</w:t>
        </w:r>
      </w:hyperlink>
      <w:r w:rsidRPr="00F2747A">
        <w:rPr>
          <w:rFonts w:cstheme="minorHAnsi"/>
          <w:color w:val="0F243E"/>
          <w:sz w:val="22"/>
          <w:szCs w:val="22"/>
        </w:rPr>
        <w:t xml:space="preserve"> here.</w:t>
      </w:r>
    </w:p>
    <w:p w:rsidR="00E202C5" w:rsidRPr="00F2747A" w:rsidRDefault="00E202C5"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For the period COVID-19 me</w:t>
      </w:r>
      <w:r w:rsidR="00FE0C68">
        <w:rPr>
          <w:rFonts w:cstheme="minorHAnsi"/>
          <w:sz w:val="22"/>
          <w:szCs w:val="22"/>
        </w:rPr>
        <w:t>asures are in place, a DSL (or D</w:t>
      </w:r>
      <w:r w:rsidRPr="00F2747A">
        <w:rPr>
          <w:rFonts w:cstheme="minorHAnsi"/>
          <w:sz w:val="22"/>
          <w:szCs w:val="22"/>
        </w:rPr>
        <w:t>eputy) who has been trained will continue to b</w:t>
      </w:r>
      <w:r w:rsidR="00FE0C68">
        <w:rPr>
          <w:rFonts w:cstheme="minorHAnsi"/>
          <w:sz w:val="22"/>
          <w:szCs w:val="22"/>
        </w:rPr>
        <w:t>e classed as a trained DSL (or D</w:t>
      </w:r>
      <w:r w:rsidRPr="00F2747A">
        <w:rPr>
          <w:rFonts w:cstheme="minorHAnsi"/>
          <w:sz w:val="22"/>
          <w:szCs w:val="22"/>
        </w:rPr>
        <w:t>eputy) even if they miss their refresher training date.</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All existing school staff have had safeguarding training and have read part 1 of Keeping Children Safe in Education (20</w:t>
      </w:r>
      <w:r w:rsidR="0041315D" w:rsidRPr="00F2747A">
        <w:rPr>
          <w:rFonts w:cstheme="minorHAnsi"/>
          <w:sz w:val="22"/>
          <w:szCs w:val="22"/>
        </w:rPr>
        <w:t>20</w:t>
      </w:r>
      <w:r w:rsidRPr="00F2747A">
        <w:rPr>
          <w:rFonts w:cstheme="minorHAnsi"/>
          <w:sz w:val="22"/>
          <w:szCs w:val="22"/>
        </w:rPr>
        <w:t xml:space="preserve">). </w:t>
      </w:r>
    </w:p>
    <w:p w:rsidR="00F700DF" w:rsidRPr="00F2747A" w:rsidRDefault="00F700DF" w:rsidP="00F700DF">
      <w:pPr>
        <w:rPr>
          <w:rFonts w:cstheme="minorHAnsi"/>
          <w:sz w:val="22"/>
          <w:szCs w:val="22"/>
        </w:rPr>
      </w:pPr>
      <w:r w:rsidRPr="00F2747A">
        <w:rPr>
          <w:rFonts w:cstheme="minorHAnsi"/>
          <w:sz w:val="22"/>
          <w:szCs w:val="22"/>
        </w:rPr>
        <w:t>The DSL should communicate with staff any new local arrangements, so they know what to do if they are worried about a child.</w:t>
      </w:r>
    </w:p>
    <w:p w:rsidR="00F700DF" w:rsidRPr="00F2747A" w:rsidRDefault="00F700DF" w:rsidP="00F700DF">
      <w:pPr>
        <w:rPr>
          <w:rFonts w:cstheme="minorHAnsi"/>
          <w:sz w:val="22"/>
          <w:szCs w:val="22"/>
        </w:rPr>
      </w:pPr>
    </w:p>
    <w:p w:rsidR="00F700DF" w:rsidRPr="00F2747A" w:rsidRDefault="00F455CC" w:rsidP="00F700DF">
      <w:pPr>
        <w:rPr>
          <w:rFonts w:cstheme="minorHAnsi"/>
          <w:sz w:val="22"/>
          <w:szCs w:val="22"/>
        </w:rPr>
      </w:pPr>
      <w:r w:rsidRPr="00F2747A">
        <w:rPr>
          <w:rFonts w:cstheme="minorHAnsi"/>
          <w:sz w:val="22"/>
          <w:szCs w:val="22"/>
        </w:rPr>
        <w:t xml:space="preserve">School will continue to provide </w:t>
      </w:r>
      <w:r w:rsidR="00020730" w:rsidRPr="00F2747A">
        <w:rPr>
          <w:rFonts w:cstheme="minorHAnsi"/>
          <w:sz w:val="22"/>
          <w:szCs w:val="22"/>
        </w:rPr>
        <w:t>safeguarding induction training for all new staff and volunteers</w:t>
      </w:r>
      <w:r w:rsidR="00F700DF" w:rsidRPr="00F2747A">
        <w:rPr>
          <w:rFonts w:cstheme="minorHAnsi"/>
          <w:sz w:val="22"/>
          <w:szCs w:val="22"/>
        </w:rPr>
        <w:t xml:space="preserve">. </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If staff are deployed from another education or children’s workforce setting to our school, we will take into account the </w:t>
      </w:r>
      <w:proofErr w:type="spellStart"/>
      <w:r w:rsidRPr="00F2747A">
        <w:rPr>
          <w:rFonts w:cstheme="minorHAnsi"/>
          <w:sz w:val="22"/>
          <w:szCs w:val="22"/>
        </w:rPr>
        <w:t>DfE</w:t>
      </w:r>
      <w:proofErr w:type="spellEnd"/>
      <w:r w:rsidRPr="00F2747A">
        <w:rPr>
          <w:rFonts w:cstheme="minorHAnsi"/>
          <w:sz w:val="22"/>
          <w:szCs w:val="22"/>
        </w:rPr>
        <w:t xml:space="preserve"> supplementary guidance on safeguarding children during the COVID-19 pandemic and will accept portability of safer recruitment checks as long as the current employer confirms in writing that:-</w:t>
      </w:r>
    </w:p>
    <w:p w:rsidR="00F700DF" w:rsidRPr="00F2747A" w:rsidRDefault="00F700DF" w:rsidP="00F700DF">
      <w:pPr>
        <w:rPr>
          <w:rFonts w:cstheme="minorHAnsi"/>
          <w:sz w:val="22"/>
          <w:szCs w:val="22"/>
        </w:rPr>
      </w:pPr>
    </w:p>
    <w:p w:rsidR="00F700DF" w:rsidRPr="00F2747A" w:rsidRDefault="00F700DF" w:rsidP="00F700DF">
      <w:pPr>
        <w:pStyle w:val="ListParagraph"/>
        <w:numPr>
          <w:ilvl w:val="0"/>
          <w:numId w:val="3"/>
        </w:numPr>
        <w:rPr>
          <w:rFonts w:cstheme="minorHAnsi"/>
          <w:sz w:val="22"/>
          <w:szCs w:val="22"/>
        </w:rPr>
      </w:pPr>
      <w:r w:rsidRPr="00F2747A">
        <w:rPr>
          <w:rFonts w:cstheme="minorHAnsi"/>
          <w:sz w:val="22"/>
          <w:szCs w:val="22"/>
        </w:rPr>
        <w:t>the individual has been subject to an enhanced DBS and children’s barred list check</w:t>
      </w:r>
    </w:p>
    <w:p w:rsidR="00F700DF" w:rsidRPr="00F2747A" w:rsidRDefault="00F700DF" w:rsidP="00F700DF">
      <w:pPr>
        <w:rPr>
          <w:rFonts w:cstheme="minorHAnsi"/>
          <w:sz w:val="22"/>
          <w:szCs w:val="22"/>
        </w:rPr>
      </w:pPr>
    </w:p>
    <w:p w:rsidR="00F700DF" w:rsidRPr="00F2747A" w:rsidRDefault="00F700DF" w:rsidP="00F700DF">
      <w:pPr>
        <w:pStyle w:val="ListParagraph"/>
        <w:numPr>
          <w:ilvl w:val="0"/>
          <w:numId w:val="3"/>
        </w:numPr>
        <w:rPr>
          <w:rFonts w:cstheme="minorHAnsi"/>
          <w:sz w:val="22"/>
          <w:szCs w:val="22"/>
        </w:rPr>
      </w:pPr>
      <w:r w:rsidRPr="00F2747A">
        <w:rPr>
          <w:rFonts w:cstheme="minorHAnsi"/>
          <w:sz w:val="22"/>
          <w:szCs w:val="22"/>
        </w:rPr>
        <w:t>there are no known concerns about the individual’s suitability to work with children</w:t>
      </w:r>
    </w:p>
    <w:p w:rsidR="00F700DF" w:rsidRPr="00F2747A" w:rsidRDefault="00F700DF" w:rsidP="00F700DF">
      <w:pPr>
        <w:rPr>
          <w:rFonts w:cstheme="minorHAnsi"/>
          <w:sz w:val="22"/>
          <w:szCs w:val="22"/>
        </w:rPr>
      </w:pPr>
    </w:p>
    <w:p w:rsidR="00F700DF" w:rsidRPr="00F2747A" w:rsidRDefault="00F700DF" w:rsidP="00F700DF">
      <w:pPr>
        <w:pStyle w:val="ListParagraph"/>
        <w:numPr>
          <w:ilvl w:val="0"/>
          <w:numId w:val="3"/>
        </w:numPr>
        <w:rPr>
          <w:rFonts w:cstheme="minorHAnsi"/>
          <w:sz w:val="22"/>
          <w:szCs w:val="22"/>
        </w:rPr>
      </w:pPr>
      <w:r w:rsidRPr="00F2747A">
        <w:rPr>
          <w:rFonts w:cstheme="minorHAnsi"/>
          <w:sz w:val="22"/>
          <w:szCs w:val="22"/>
        </w:rPr>
        <w:t>there is no ongoing disciplinary investigation relating to that individual</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Upon arrival, they will be given a copy of the receiving setting’s child protection policy, confirmation of local processes and confirmation of DSL arrangements.</w:t>
      </w:r>
    </w:p>
    <w:p w:rsidR="00F700DF" w:rsidRPr="00F2747A" w:rsidRDefault="00F700DF" w:rsidP="00F700DF">
      <w:pPr>
        <w:ind w:left="360"/>
        <w:rPr>
          <w:rFonts w:cstheme="minorHAnsi"/>
          <w:sz w:val="22"/>
          <w:szCs w:val="22"/>
        </w:rPr>
      </w:pPr>
    </w:p>
    <w:p w:rsidR="00F700DF" w:rsidRPr="00FE0C68" w:rsidRDefault="00F700DF" w:rsidP="00F700DF">
      <w:pPr>
        <w:pStyle w:val="Heading1"/>
        <w:numPr>
          <w:ilvl w:val="0"/>
          <w:numId w:val="1"/>
        </w:numPr>
        <w:rPr>
          <w:rFonts w:asciiTheme="minorHAnsi" w:hAnsiTheme="minorHAnsi" w:cstheme="minorHAnsi"/>
          <w:color w:val="857039"/>
          <w:sz w:val="22"/>
          <w:szCs w:val="22"/>
        </w:rPr>
      </w:pPr>
      <w:bookmarkStart w:id="1" w:name="_Toc36299086"/>
      <w:r w:rsidRPr="00FE0C68">
        <w:rPr>
          <w:rFonts w:asciiTheme="minorHAnsi" w:hAnsiTheme="minorHAnsi" w:cstheme="minorHAnsi"/>
          <w:color w:val="857039"/>
          <w:sz w:val="22"/>
          <w:szCs w:val="22"/>
        </w:rPr>
        <w:t>Safer recruitment/volunteers and movement of staff</w:t>
      </w:r>
      <w:bookmarkEnd w:id="1"/>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It remains essential that people who are unsuitable are not allowed to enter the children’s workforce or gain access to children. When recruiting new staff,</w:t>
      </w:r>
      <w:r w:rsidR="00FE0C68">
        <w:rPr>
          <w:rFonts w:cstheme="minorHAnsi"/>
          <w:sz w:val="22"/>
          <w:szCs w:val="22"/>
        </w:rPr>
        <w:t xml:space="preserve"> Rishworth School </w:t>
      </w:r>
      <w:r w:rsidRPr="00F2747A">
        <w:rPr>
          <w:rFonts w:cstheme="minorHAnsi"/>
          <w:sz w:val="22"/>
          <w:szCs w:val="22"/>
        </w:rPr>
        <w:t>will continue to follow the relevant safer recruitment processes for their setting, including, as appropriate, relevant sections in part 3 of Keeping Children Safe in Education (20</w:t>
      </w:r>
      <w:r w:rsidR="0041315D" w:rsidRPr="00F2747A">
        <w:rPr>
          <w:rFonts w:cstheme="minorHAnsi"/>
          <w:sz w:val="22"/>
          <w:szCs w:val="22"/>
        </w:rPr>
        <w:t>20</w:t>
      </w:r>
      <w:r w:rsidRPr="00F2747A">
        <w:rPr>
          <w:rFonts w:cstheme="minorHAnsi"/>
          <w:sz w:val="22"/>
          <w:szCs w:val="22"/>
        </w:rPr>
        <w:t xml:space="preserve">) (KCSIE). </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In response to COVID-19, the Disclosure and Barring Service (DBS) has made changes to its guidance on standard and enhanced DBS ID checking to minimise the need for face-to-face contact.</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If staff are deployed from another education or children’s workforce setting to our school, we will take into account the </w:t>
      </w:r>
      <w:proofErr w:type="spellStart"/>
      <w:r w:rsidRPr="00F2747A">
        <w:rPr>
          <w:rFonts w:cstheme="minorHAnsi"/>
          <w:sz w:val="22"/>
          <w:szCs w:val="22"/>
        </w:rPr>
        <w:t>DfE</w:t>
      </w:r>
      <w:proofErr w:type="spellEnd"/>
      <w:r w:rsidRPr="00F2747A">
        <w:rPr>
          <w:rFonts w:cstheme="minorHAnsi"/>
          <w:sz w:val="22"/>
          <w:szCs w:val="22"/>
        </w:rPr>
        <w:t xml:space="preserve"> supplementary guidance on safeguarding children during the COVID-19 pandemic and will accept portability as long as the current employer confirms in writing that:-</w:t>
      </w:r>
    </w:p>
    <w:p w:rsidR="00F700DF" w:rsidRPr="00F2747A" w:rsidRDefault="00F700DF" w:rsidP="00F700DF">
      <w:pPr>
        <w:rPr>
          <w:rFonts w:cstheme="minorHAnsi"/>
          <w:sz w:val="22"/>
          <w:szCs w:val="22"/>
        </w:rPr>
      </w:pPr>
    </w:p>
    <w:p w:rsidR="00F700DF" w:rsidRPr="00F2747A" w:rsidRDefault="00F700DF" w:rsidP="00F700DF">
      <w:pPr>
        <w:pStyle w:val="ListParagraph"/>
        <w:numPr>
          <w:ilvl w:val="0"/>
          <w:numId w:val="3"/>
        </w:numPr>
        <w:rPr>
          <w:rFonts w:cstheme="minorHAnsi"/>
          <w:sz w:val="22"/>
          <w:szCs w:val="22"/>
        </w:rPr>
      </w:pPr>
      <w:r w:rsidRPr="00F2747A">
        <w:rPr>
          <w:rFonts w:cstheme="minorHAnsi"/>
          <w:sz w:val="22"/>
          <w:szCs w:val="22"/>
        </w:rPr>
        <w:t>the individual has been subject to an enhanced DBS and children’s barred list check</w:t>
      </w:r>
    </w:p>
    <w:p w:rsidR="00F700DF" w:rsidRPr="00F2747A" w:rsidRDefault="00F700DF" w:rsidP="00F700DF">
      <w:pPr>
        <w:rPr>
          <w:rFonts w:cstheme="minorHAnsi"/>
          <w:sz w:val="22"/>
          <w:szCs w:val="22"/>
        </w:rPr>
      </w:pPr>
    </w:p>
    <w:p w:rsidR="00F700DF" w:rsidRPr="00F2747A" w:rsidRDefault="00F700DF" w:rsidP="00F700DF">
      <w:pPr>
        <w:pStyle w:val="ListParagraph"/>
        <w:numPr>
          <w:ilvl w:val="0"/>
          <w:numId w:val="3"/>
        </w:numPr>
        <w:rPr>
          <w:rFonts w:cstheme="minorHAnsi"/>
          <w:sz w:val="22"/>
          <w:szCs w:val="22"/>
        </w:rPr>
      </w:pPr>
      <w:r w:rsidRPr="00F2747A">
        <w:rPr>
          <w:rFonts w:cstheme="minorHAnsi"/>
          <w:sz w:val="22"/>
          <w:szCs w:val="22"/>
        </w:rPr>
        <w:t>there are no known concerns about the individual’s suitability to work with children</w:t>
      </w:r>
    </w:p>
    <w:p w:rsidR="00F700DF" w:rsidRPr="00F2747A" w:rsidRDefault="00F700DF" w:rsidP="00F700DF">
      <w:pPr>
        <w:rPr>
          <w:rFonts w:cstheme="minorHAnsi"/>
          <w:sz w:val="22"/>
          <w:szCs w:val="22"/>
        </w:rPr>
      </w:pPr>
    </w:p>
    <w:p w:rsidR="00F700DF" w:rsidRPr="00F2747A" w:rsidRDefault="00F700DF" w:rsidP="00F700DF">
      <w:pPr>
        <w:pStyle w:val="ListParagraph"/>
        <w:numPr>
          <w:ilvl w:val="0"/>
          <w:numId w:val="3"/>
        </w:numPr>
        <w:rPr>
          <w:rFonts w:cstheme="minorHAnsi"/>
          <w:sz w:val="22"/>
          <w:szCs w:val="22"/>
        </w:rPr>
      </w:pPr>
      <w:r w:rsidRPr="00F2747A">
        <w:rPr>
          <w:rFonts w:cstheme="minorHAnsi"/>
          <w:sz w:val="22"/>
          <w:szCs w:val="22"/>
        </w:rPr>
        <w:t>there is no ongoing disciplinary investigation relating to that individual</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lastRenderedPageBreak/>
        <w:t>Where</w:t>
      </w:r>
      <w:r w:rsidR="00FE0C68">
        <w:rPr>
          <w:rFonts w:cstheme="minorHAnsi"/>
          <w:sz w:val="22"/>
          <w:szCs w:val="22"/>
        </w:rPr>
        <w:t xml:space="preserve"> Rishworth School</w:t>
      </w:r>
      <w:r w:rsidRPr="00F2747A">
        <w:rPr>
          <w:rFonts w:cstheme="minorHAnsi"/>
          <w:sz w:val="22"/>
          <w:szCs w:val="22"/>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p>
    <w:p w:rsidR="00F700DF" w:rsidRPr="00F2747A" w:rsidRDefault="00F700DF" w:rsidP="00F700DF">
      <w:pPr>
        <w:rPr>
          <w:rFonts w:cstheme="minorHAnsi"/>
          <w:sz w:val="22"/>
          <w:szCs w:val="22"/>
        </w:rPr>
      </w:pPr>
    </w:p>
    <w:p w:rsidR="00F700DF" w:rsidRPr="00F2747A" w:rsidRDefault="00FE0C68" w:rsidP="00F700DF">
      <w:pPr>
        <w:rPr>
          <w:rFonts w:cstheme="minorHAnsi"/>
          <w:sz w:val="22"/>
          <w:szCs w:val="22"/>
        </w:rPr>
      </w:pPr>
      <w:r>
        <w:rPr>
          <w:rFonts w:cstheme="minorHAnsi"/>
          <w:sz w:val="22"/>
          <w:szCs w:val="22"/>
        </w:rPr>
        <w:t>Rishworth School</w:t>
      </w:r>
      <w:r w:rsidRPr="00F2747A">
        <w:rPr>
          <w:rFonts w:cstheme="minorHAnsi"/>
          <w:sz w:val="22"/>
          <w:szCs w:val="22"/>
        </w:rPr>
        <w:t xml:space="preserve"> </w:t>
      </w:r>
      <w:r w:rsidR="00F700DF" w:rsidRPr="00F2747A">
        <w:rPr>
          <w:rFonts w:cstheme="minorHAnsi"/>
          <w:sz w:val="22"/>
          <w:szCs w:val="22"/>
        </w:rPr>
        <w:t xml:space="preserve">will continue to follow the legal duty to refer to the DBS anyone who has harmed or poses a risk of harm to a child or vulnerable adult. Full details can be found at paragraph </w:t>
      </w:r>
      <w:r w:rsidR="0041315D" w:rsidRPr="00F2747A">
        <w:rPr>
          <w:rFonts w:cstheme="minorHAnsi"/>
          <w:sz w:val="22"/>
          <w:szCs w:val="22"/>
        </w:rPr>
        <w:t>179 and 262</w:t>
      </w:r>
      <w:r w:rsidR="00F700DF" w:rsidRPr="00F2747A">
        <w:rPr>
          <w:rFonts w:cstheme="minorHAnsi"/>
          <w:sz w:val="22"/>
          <w:szCs w:val="22"/>
        </w:rPr>
        <w:t xml:space="preserve"> of KCSIE 20</w:t>
      </w:r>
      <w:r w:rsidR="0041315D" w:rsidRPr="00F2747A">
        <w:rPr>
          <w:rFonts w:cstheme="minorHAnsi"/>
          <w:sz w:val="22"/>
          <w:szCs w:val="22"/>
        </w:rPr>
        <w:t>20</w:t>
      </w:r>
      <w:r w:rsidR="00F700DF" w:rsidRPr="00F2747A">
        <w:rPr>
          <w:rFonts w:cstheme="minorHAnsi"/>
          <w:sz w:val="22"/>
          <w:szCs w:val="22"/>
        </w:rPr>
        <w:t>.</w:t>
      </w:r>
    </w:p>
    <w:p w:rsidR="00F700DF" w:rsidRPr="00F2747A" w:rsidRDefault="00F700DF" w:rsidP="00F700DF">
      <w:pPr>
        <w:rPr>
          <w:rFonts w:cstheme="minorHAnsi"/>
          <w:sz w:val="22"/>
          <w:szCs w:val="22"/>
        </w:rPr>
      </w:pPr>
    </w:p>
    <w:p w:rsidR="00F700DF" w:rsidRPr="00F2747A" w:rsidRDefault="00FE0C68" w:rsidP="00F700DF">
      <w:pPr>
        <w:rPr>
          <w:rFonts w:cstheme="minorHAnsi"/>
          <w:sz w:val="22"/>
          <w:szCs w:val="22"/>
        </w:rPr>
      </w:pPr>
      <w:r>
        <w:rPr>
          <w:rFonts w:cstheme="minorHAnsi"/>
          <w:sz w:val="22"/>
          <w:szCs w:val="22"/>
        </w:rPr>
        <w:t>Rishworth School</w:t>
      </w:r>
      <w:r w:rsidRPr="00F2747A">
        <w:rPr>
          <w:rFonts w:cstheme="minorHAnsi"/>
          <w:sz w:val="22"/>
          <w:szCs w:val="22"/>
        </w:rPr>
        <w:t xml:space="preserve"> </w:t>
      </w:r>
      <w:r w:rsidR="00F700DF" w:rsidRPr="00F2747A">
        <w:rPr>
          <w:rFonts w:cstheme="minorHAnsi"/>
          <w:sz w:val="22"/>
          <w:szCs w:val="22"/>
        </w:rPr>
        <w:t xml:space="preserve">will continue to consider and make referrals to the Teaching Regulation Agency (TRA) as per paragraph </w:t>
      </w:r>
      <w:r w:rsidR="0041315D" w:rsidRPr="00F2747A">
        <w:rPr>
          <w:rFonts w:cstheme="minorHAnsi"/>
          <w:sz w:val="22"/>
          <w:szCs w:val="22"/>
        </w:rPr>
        <w:t>261</w:t>
      </w:r>
      <w:r w:rsidR="00F700DF" w:rsidRPr="00F2747A">
        <w:rPr>
          <w:rFonts w:cstheme="minorHAnsi"/>
          <w:sz w:val="22"/>
          <w:szCs w:val="22"/>
        </w:rPr>
        <w:t xml:space="preserve"> of KCSIE 20</w:t>
      </w:r>
      <w:r w:rsidR="0041315D" w:rsidRPr="00F2747A">
        <w:rPr>
          <w:rFonts w:cstheme="minorHAnsi"/>
          <w:sz w:val="22"/>
          <w:szCs w:val="22"/>
        </w:rPr>
        <w:t>20</w:t>
      </w:r>
      <w:r w:rsidR="00F700DF" w:rsidRPr="00F2747A">
        <w:rPr>
          <w:rFonts w:cstheme="minorHAnsi"/>
          <w:sz w:val="22"/>
          <w:szCs w:val="22"/>
        </w:rPr>
        <w:t xml:space="preserve"> and the TRA’s ‘Teacher misconduct advice for making a referral. </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During the COVID-19 period all referrals should be made by emailing </w:t>
      </w:r>
      <w:hyperlink r:id="rId15" w:history="1">
        <w:r w:rsidRPr="00F2747A">
          <w:rPr>
            <w:rStyle w:val="Hyperlink"/>
            <w:rFonts w:cstheme="minorHAnsi"/>
            <w:sz w:val="22"/>
            <w:szCs w:val="22"/>
          </w:rPr>
          <w:t>Misconduct.Teacher@education.gov.uk</w:t>
        </w:r>
      </w:hyperlink>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Whilst acknowledging the challenge of the current National emergency, it is essential from a safeguarding perspective that any school is aware, on any given day, which staff/v</w:t>
      </w:r>
      <w:r w:rsidR="00E2234F">
        <w:rPr>
          <w:rFonts w:cstheme="minorHAnsi"/>
          <w:sz w:val="22"/>
          <w:szCs w:val="22"/>
        </w:rPr>
        <w:t>olunteers will be in the school</w:t>
      </w:r>
      <w:r w:rsidRPr="00F2747A">
        <w:rPr>
          <w:rFonts w:cstheme="minorHAnsi"/>
          <w:sz w:val="22"/>
          <w:szCs w:val="22"/>
        </w:rPr>
        <w:t xml:space="preserve">, and that appropriate checks have been carried out, especially for anyone engaging in regulated activity. As such, </w:t>
      </w:r>
      <w:r w:rsidR="00FE0C68">
        <w:rPr>
          <w:rFonts w:cstheme="minorHAnsi"/>
          <w:sz w:val="22"/>
          <w:szCs w:val="22"/>
        </w:rPr>
        <w:t>Rishworth School</w:t>
      </w:r>
      <w:r w:rsidR="00FE0C68" w:rsidRPr="00F2747A">
        <w:rPr>
          <w:rFonts w:cstheme="minorHAnsi"/>
          <w:sz w:val="22"/>
          <w:szCs w:val="22"/>
        </w:rPr>
        <w:t xml:space="preserve"> </w:t>
      </w:r>
      <w:r w:rsidRPr="00F2747A">
        <w:rPr>
          <w:rFonts w:cstheme="minorHAnsi"/>
          <w:sz w:val="22"/>
          <w:szCs w:val="22"/>
        </w:rPr>
        <w:t>will continue to keep the single central record (SCR) up to date as outlined in paragraphs 1</w:t>
      </w:r>
      <w:r w:rsidR="0041315D" w:rsidRPr="00F2747A">
        <w:rPr>
          <w:rFonts w:cstheme="minorHAnsi"/>
          <w:sz w:val="22"/>
          <w:szCs w:val="22"/>
        </w:rPr>
        <w:t>64</w:t>
      </w:r>
      <w:r w:rsidRPr="00F2747A">
        <w:rPr>
          <w:rFonts w:cstheme="minorHAnsi"/>
          <w:sz w:val="22"/>
          <w:szCs w:val="22"/>
        </w:rPr>
        <w:t xml:space="preserve"> to 1</w:t>
      </w:r>
      <w:r w:rsidR="0041315D" w:rsidRPr="00F2747A">
        <w:rPr>
          <w:rFonts w:cstheme="minorHAnsi"/>
          <w:sz w:val="22"/>
          <w:szCs w:val="22"/>
        </w:rPr>
        <w:t>71</w:t>
      </w:r>
      <w:r w:rsidRPr="00F2747A">
        <w:rPr>
          <w:rFonts w:cstheme="minorHAnsi"/>
          <w:sz w:val="22"/>
          <w:szCs w:val="22"/>
        </w:rPr>
        <w:t xml:space="preserve"> in KCSIE 20</w:t>
      </w:r>
      <w:r w:rsidR="0041315D" w:rsidRPr="00F2747A">
        <w:rPr>
          <w:rFonts w:cstheme="minorHAnsi"/>
          <w:sz w:val="22"/>
          <w:szCs w:val="22"/>
        </w:rPr>
        <w:t>20</w:t>
      </w:r>
      <w:r w:rsidRPr="00F2747A">
        <w:rPr>
          <w:rFonts w:cstheme="minorHAnsi"/>
          <w:sz w:val="22"/>
          <w:szCs w:val="22"/>
        </w:rPr>
        <w:t xml:space="preserve">. </w:t>
      </w:r>
    </w:p>
    <w:p w:rsidR="00F700DF" w:rsidRPr="00F2747A" w:rsidRDefault="00F700DF" w:rsidP="00F700DF">
      <w:pPr>
        <w:rPr>
          <w:rFonts w:cstheme="minorHAnsi"/>
          <w:sz w:val="22"/>
          <w:szCs w:val="22"/>
        </w:rPr>
      </w:pPr>
    </w:p>
    <w:p w:rsidR="00F700DF" w:rsidRPr="00FE0C68" w:rsidRDefault="00F700DF" w:rsidP="00F700DF">
      <w:pPr>
        <w:pStyle w:val="Heading1"/>
        <w:numPr>
          <w:ilvl w:val="0"/>
          <w:numId w:val="1"/>
        </w:numPr>
        <w:rPr>
          <w:rFonts w:asciiTheme="minorHAnsi" w:hAnsiTheme="minorHAnsi" w:cstheme="minorHAnsi"/>
          <w:color w:val="857039"/>
          <w:sz w:val="22"/>
          <w:szCs w:val="22"/>
        </w:rPr>
      </w:pPr>
      <w:r w:rsidRPr="00FE0C68">
        <w:rPr>
          <w:rFonts w:asciiTheme="minorHAnsi" w:hAnsiTheme="minorHAnsi" w:cstheme="minorHAnsi"/>
          <w:color w:val="857039"/>
          <w:sz w:val="22"/>
          <w:szCs w:val="22"/>
        </w:rPr>
        <w:t xml:space="preserve">Online safety in schools </w:t>
      </w:r>
    </w:p>
    <w:p w:rsidR="00F700DF" w:rsidRPr="00F2747A" w:rsidRDefault="00F700DF" w:rsidP="00F700DF">
      <w:pPr>
        <w:rPr>
          <w:rFonts w:cstheme="minorHAnsi"/>
          <w:sz w:val="22"/>
          <w:szCs w:val="22"/>
        </w:rPr>
      </w:pPr>
    </w:p>
    <w:p w:rsidR="00F700DF" w:rsidRPr="00F2747A" w:rsidRDefault="00FE0C68" w:rsidP="00F700DF">
      <w:pPr>
        <w:rPr>
          <w:rFonts w:eastAsiaTheme="majorEastAsia" w:cstheme="minorHAnsi"/>
          <w:color w:val="000000" w:themeColor="text1"/>
          <w:sz w:val="22"/>
          <w:szCs w:val="22"/>
        </w:rPr>
      </w:pPr>
      <w:r>
        <w:rPr>
          <w:rFonts w:cstheme="minorHAnsi"/>
          <w:sz w:val="22"/>
          <w:szCs w:val="22"/>
        </w:rPr>
        <w:t>Rishworth School</w:t>
      </w:r>
      <w:r w:rsidR="00F700DF" w:rsidRPr="00F2747A">
        <w:rPr>
          <w:rFonts w:cstheme="minorHAnsi"/>
          <w:sz w:val="22"/>
          <w:szCs w:val="22"/>
        </w:rPr>
        <w:t xml:space="preserve"> will continue to </w:t>
      </w:r>
      <w:r w:rsidR="00F700DF" w:rsidRPr="00F2747A">
        <w:rPr>
          <w:rFonts w:eastAsiaTheme="majorEastAsia" w:cstheme="minorHAnsi"/>
          <w:color w:val="000000" w:themeColor="text1"/>
          <w:sz w:val="22"/>
          <w:szCs w:val="22"/>
        </w:rPr>
        <w:t xml:space="preserve">provide a safe environment, including online. This includes the use of an online filtering system. </w:t>
      </w:r>
    </w:p>
    <w:p w:rsidR="00F700DF" w:rsidRPr="00F2747A" w:rsidRDefault="00F700DF" w:rsidP="00F700DF">
      <w:pPr>
        <w:rPr>
          <w:rFonts w:eastAsiaTheme="majorEastAsia" w:cstheme="minorHAnsi"/>
          <w:color w:val="000000" w:themeColor="text1"/>
          <w:sz w:val="22"/>
          <w:szCs w:val="22"/>
        </w:rPr>
      </w:pPr>
    </w:p>
    <w:p w:rsidR="00F700DF" w:rsidRPr="00F2747A" w:rsidRDefault="00F700DF" w:rsidP="00F700DF">
      <w:pPr>
        <w:rPr>
          <w:rFonts w:eastAsiaTheme="majorEastAsia" w:cstheme="minorHAnsi"/>
          <w:color w:val="000000" w:themeColor="text1"/>
          <w:sz w:val="22"/>
          <w:szCs w:val="22"/>
        </w:rPr>
      </w:pPr>
      <w:r w:rsidRPr="00F2747A">
        <w:rPr>
          <w:rFonts w:eastAsiaTheme="majorEastAsia" w:cstheme="minorHAnsi"/>
          <w:color w:val="000000" w:themeColor="text1"/>
          <w:sz w:val="22"/>
          <w:szCs w:val="22"/>
        </w:rPr>
        <w:t xml:space="preserve">Where students are using computers in school, appropriate supervision will be in place. This supervision may include the use of electronic monitoring systems that alert school leaders to inappropriate use of computer related equipment. </w:t>
      </w:r>
    </w:p>
    <w:p w:rsidR="00F700DF" w:rsidRPr="00F2747A" w:rsidRDefault="00F700DF" w:rsidP="00F700DF">
      <w:pPr>
        <w:rPr>
          <w:rFonts w:eastAsiaTheme="majorEastAsia" w:cstheme="minorHAnsi"/>
          <w:color w:val="000000" w:themeColor="text1"/>
          <w:sz w:val="22"/>
          <w:szCs w:val="22"/>
        </w:rPr>
      </w:pPr>
    </w:p>
    <w:p w:rsidR="00F700DF" w:rsidRPr="00F2747A" w:rsidRDefault="00F700DF" w:rsidP="00F700DF">
      <w:pPr>
        <w:rPr>
          <w:rFonts w:eastAsiaTheme="majorEastAsia" w:cstheme="minorHAnsi"/>
          <w:color w:val="000000" w:themeColor="text1"/>
          <w:sz w:val="22"/>
          <w:szCs w:val="22"/>
        </w:rPr>
      </w:pPr>
      <w:r w:rsidRPr="00F2747A">
        <w:rPr>
          <w:rFonts w:eastAsiaTheme="majorEastAsia" w:cstheme="minorHAnsi"/>
          <w:color w:val="000000" w:themeColor="text1"/>
          <w:sz w:val="22"/>
          <w:szCs w:val="22"/>
        </w:rPr>
        <w:t xml:space="preserve">Staff and </w:t>
      </w:r>
      <w:r w:rsidR="00E2234F">
        <w:rPr>
          <w:rFonts w:eastAsiaTheme="majorEastAsia" w:cstheme="minorHAnsi"/>
          <w:color w:val="000000" w:themeColor="text1"/>
          <w:sz w:val="22"/>
          <w:szCs w:val="22"/>
        </w:rPr>
        <w:t>student</w:t>
      </w:r>
      <w:r w:rsidRPr="00F2747A">
        <w:rPr>
          <w:rFonts w:eastAsiaTheme="majorEastAsia" w:cstheme="minorHAnsi"/>
          <w:color w:val="000000" w:themeColor="text1"/>
          <w:sz w:val="22"/>
          <w:szCs w:val="22"/>
        </w:rPr>
        <w:t>s will be expected to follow the school’s online safety policy.</w:t>
      </w:r>
    </w:p>
    <w:p w:rsidR="00F700DF" w:rsidRPr="00F2747A" w:rsidRDefault="00F700DF" w:rsidP="00F700DF">
      <w:pPr>
        <w:rPr>
          <w:rFonts w:eastAsiaTheme="majorEastAsia" w:cstheme="minorHAnsi"/>
          <w:color w:val="000000" w:themeColor="text1"/>
          <w:sz w:val="22"/>
          <w:szCs w:val="22"/>
        </w:rPr>
      </w:pPr>
    </w:p>
    <w:p w:rsidR="00F700DF" w:rsidRPr="00F2747A" w:rsidRDefault="00F700DF" w:rsidP="00F700DF">
      <w:pPr>
        <w:rPr>
          <w:rFonts w:eastAsiaTheme="majorEastAsia" w:cstheme="minorHAnsi"/>
          <w:color w:val="000000" w:themeColor="text1"/>
          <w:sz w:val="22"/>
          <w:szCs w:val="22"/>
        </w:rPr>
      </w:pPr>
    </w:p>
    <w:p w:rsidR="00F700DF" w:rsidRPr="00FE0C68" w:rsidRDefault="00F700DF" w:rsidP="00F700DF">
      <w:pPr>
        <w:pStyle w:val="Heading1"/>
        <w:numPr>
          <w:ilvl w:val="0"/>
          <w:numId w:val="1"/>
        </w:numPr>
        <w:rPr>
          <w:rFonts w:asciiTheme="minorHAnsi" w:hAnsiTheme="minorHAnsi" w:cstheme="minorHAnsi"/>
          <w:color w:val="857039"/>
          <w:sz w:val="22"/>
          <w:szCs w:val="22"/>
        </w:rPr>
      </w:pPr>
      <w:r w:rsidRPr="00FE0C68">
        <w:rPr>
          <w:rFonts w:asciiTheme="minorHAnsi" w:hAnsiTheme="minorHAnsi" w:cstheme="minorHAnsi"/>
          <w:color w:val="857039"/>
          <w:sz w:val="22"/>
          <w:szCs w:val="22"/>
        </w:rPr>
        <w:t xml:space="preserve">Children and online safety away from school </w:t>
      </w:r>
    </w:p>
    <w:p w:rsidR="00F700DF" w:rsidRPr="00F2747A" w:rsidRDefault="00F700DF" w:rsidP="00F700DF">
      <w:pPr>
        <w:rPr>
          <w:rFonts w:eastAsiaTheme="majorEastAsia" w:cstheme="minorHAnsi"/>
          <w:b/>
          <w:bCs/>
          <w:color w:val="000000" w:themeColor="text1"/>
          <w:sz w:val="22"/>
          <w:szCs w:val="22"/>
        </w:rPr>
      </w:pPr>
    </w:p>
    <w:p w:rsidR="00F700DF" w:rsidRPr="00F2747A" w:rsidRDefault="00F700DF" w:rsidP="00F700DF">
      <w:pPr>
        <w:rPr>
          <w:rFonts w:eastAsiaTheme="majorEastAsia" w:cstheme="minorHAnsi"/>
          <w:color w:val="000000" w:themeColor="text1"/>
          <w:sz w:val="22"/>
          <w:szCs w:val="22"/>
        </w:rPr>
      </w:pPr>
      <w:r w:rsidRPr="00F2747A">
        <w:rPr>
          <w:rFonts w:eastAsiaTheme="majorEastAsia" w:cstheme="minorHAnsi"/>
          <w:color w:val="000000" w:themeColor="text1"/>
          <w:sz w:val="22"/>
          <w:szCs w:val="2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F700DF" w:rsidRPr="00F2747A" w:rsidRDefault="00F700DF" w:rsidP="00F700DF">
      <w:pPr>
        <w:rPr>
          <w:rFonts w:eastAsiaTheme="majorEastAsia" w:cstheme="minorHAnsi"/>
          <w:color w:val="000000" w:themeColor="text1"/>
          <w:sz w:val="22"/>
          <w:szCs w:val="22"/>
        </w:rPr>
      </w:pPr>
    </w:p>
    <w:p w:rsidR="00F700DF" w:rsidRPr="00F2747A" w:rsidRDefault="00F700DF" w:rsidP="00F700DF">
      <w:pPr>
        <w:rPr>
          <w:rFonts w:eastAsiaTheme="majorEastAsia" w:cstheme="minorHAnsi"/>
          <w:color w:val="000000" w:themeColor="text1"/>
          <w:sz w:val="22"/>
          <w:szCs w:val="22"/>
        </w:rPr>
      </w:pPr>
      <w:r w:rsidRPr="00F2747A">
        <w:rPr>
          <w:rFonts w:eastAsiaTheme="majorEastAsia" w:cstheme="minorHAnsi"/>
          <w:color w:val="000000" w:themeColor="text1"/>
          <w:sz w:val="22"/>
          <w:szCs w:val="22"/>
        </w:rPr>
        <w:t xml:space="preserve">Online teaching should follow the same principles as set out in </w:t>
      </w:r>
      <w:r w:rsidR="00F455CC" w:rsidRPr="00F2747A">
        <w:rPr>
          <w:rFonts w:eastAsiaTheme="majorEastAsia" w:cstheme="minorHAnsi"/>
          <w:color w:val="000000" w:themeColor="text1"/>
          <w:sz w:val="22"/>
          <w:szCs w:val="22"/>
        </w:rPr>
        <w:t xml:space="preserve">out in the school/MAT code </w:t>
      </w:r>
      <w:r w:rsidRPr="00F2747A">
        <w:rPr>
          <w:rFonts w:eastAsiaTheme="majorEastAsia" w:cstheme="minorHAnsi"/>
          <w:color w:val="000000" w:themeColor="text1"/>
          <w:sz w:val="22"/>
          <w:szCs w:val="22"/>
        </w:rPr>
        <w:t xml:space="preserve">conduct. </w:t>
      </w:r>
    </w:p>
    <w:p w:rsidR="00F700DF" w:rsidRPr="00F2747A" w:rsidRDefault="00F700DF" w:rsidP="00F700DF">
      <w:pPr>
        <w:rPr>
          <w:rFonts w:eastAsiaTheme="majorEastAsia" w:cstheme="minorHAnsi"/>
          <w:color w:val="000000" w:themeColor="text1"/>
          <w:sz w:val="22"/>
          <w:szCs w:val="22"/>
        </w:rPr>
      </w:pPr>
    </w:p>
    <w:p w:rsidR="00F700DF" w:rsidRPr="00F2747A" w:rsidRDefault="00FE0C68" w:rsidP="00F700DF">
      <w:pPr>
        <w:rPr>
          <w:rFonts w:eastAsiaTheme="majorEastAsia" w:cstheme="minorHAnsi"/>
          <w:color w:val="000000" w:themeColor="text1"/>
          <w:sz w:val="22"/>
          <w:szCs w:val="22"/>
        </w:rPr>
      </w:pPr>
      <w:r>
        <w:rPr>
          <w:rFonts w:cstheme="minorHAnsi"/>
          <w:sz w:val="22"/>
          <w:szCs w:val="22"/>
        </w:rPr>
        <w:t>Rishworth School</w:t>
      </w:r>
      <w:r w:rsidR="00F700DF" w:rsidRPr="00F2747A">
        <w:rPr>
          <w:rFonts w:cstheme="minorHAnsi"/>
          <w:sz w:val="22"/>
          <w:szCs w:val="22"/>
        </w:rPr>
        <w:t xml:space="preserve"> will </w:t>
      </w:r>
      <w:r w:rsidR="00F700DF" w:rsidRPr="00F2747A">
        <w:rPr>
          <w:rFonts w:eastAsiaTheme="majorEastAsia" w:cstheme="minorHAnsi"/>
          <w:color w:val="000000" w:themeColor="text1"/>
          <w:sz w:val="22"/>
          <w:szCs w:val="22"/>
        </w:rPr>
        <w:t>ensure any use of online learning tools and systems is in line with privacy and data protection/GDPR requirements.</w:t>
      </w:r>
    </w:p>
    <w:p w:rsidR="00F700DF" w:rsidRPr="00F2747A" w:rsidRDefault="00F700DF" w:rsidP="00F700DF">
      <w:pPr>
        <w:rPr>
          <w:rFonts w:eastAsiaTheme="majorEastAsia" w:cstheme="minorHAnsi"/>
          <w:color w:val="000000" w:themeColor="text1"/>
          <w:sz w:val="22"/>
          <w:szCs w:val="22"/>
        </w:rPr>
      </w:pPr>
    </w:p>
    <w:p w:rsidR="00F700DF" w:rsidRPr="00F2747A" w:rsidRDefault="00F700DF" w:rsidP="00F700DF">
      <w:pPr>
        <w:rPr>
          <w:rFonts w:cstheme="minorHAnsi"/>
          <w:sz w:val="22"/>
          <w:szCs w:val="22"/>
        </w:rPr>
      </w:pPr>
      <w:r w:rsidRPr="00F2747A">
        <w:rPr>
          <w:rFonts w:cstheme="minorHAnsi"/>
          <w:sz w:val="22"/>
          <w:szCs w:val="22"/>
        </w:rPr>
        <w:t>Below are some things to consider when delivering virtual lessons, especially where webcams are involved:</w:t>
      </w:r>
    </w:p>
    <w:p w:rsidR="00F700DF" w:rsidRPr="00F2747A" w:rsidRDefault="00F700DF" w:rsidP="00F700DF">
      <w:pPr>
        <w:rPr>
          <w:rFonts w:cstheme="minorHAnsi"/>
          <w:sz w:val="22"/>
          <w:szCs w:val="22"/>
        </w:rPr>
      </w:pPr>
    </w:p>
    <w:p w:rsidR="00F700DF" w:rsidRPr="00F2747A" w:rsidRDefault="00F700DF" w:rsidP="00F700DF">
      <w:pPr>
        <w:pStyle w:val="ListParagraph"/>
        <w:numPr>
          <w:ilvl w:val="0"/>
          <w:numId w:val="2"/>
        </w:numPr>
        <w:rPr>
          <w:rFonts w:cstheme="minorHAnsi"/>
          <w:sz w:val="22"/>
          <w:szCs w:val="22"/>
        </w:rPr>
      </w:pPr>
      <w:r w:rsidRPr="00F2747A">
        <w:rPr>
          <w:rFonts w:cstheme="minorHAnsi"/>
          <w:sz w:val="22"/>
          <w:szCs w:val="22"/>
        </w:rPr>
        <w:t>No 1:1s, groups only</w:t>
      </w:r>
      <w:r w:rsidR="00087372">
        <w:rPr>
          <w:rFonts w:cstheme="minorHAnsi"/>
          <w:sz w:val="22"/>
          <w:szCs w:val="22"/>
        </w:rPr>
        <w:t xml:space="preserve"> (please note </w:t>
      </w:r>
      <w:r w:rsidR="00797C1E">
        <w:rPr>
          <w:rFonts w:cstheme="minorHAnsi"/>
          <w:sz w:val="22"/>
          <w:szCs w:val="22"/>
        </w:rPr>
        <w:t xml:space="preserve">1:1’s can go ahead where the </w:t>
      </w:r>
      <w:r w:rsidR="00087372">
        <w:rPr>
          <w:rFonts w:cstheme="minorHAnsi"/>
          <w:sz w:val="22"/>
          <w:szCs w:val="22"/>
        </w:rPr>
        <w:t>parent</w:t>
      </w:r>
      <w:r w:rsidR="00797C1E">
        <w:rPr>
          <w:rFonts w:cstheme="minorHAnsi"/>
          <w:sz w:val="22"/>
          <w:szCs w:val="22"/>
        </w:rPr>
        <w:t xml:space="preserve"> is present with the student at the time)</w:t>
      </w:r>
      <w:r w:rsidR="00087372">
        <w:rPr>
          <w:rFonts w:cstheme="minorHAnsi"/>
          <w:sz w:val="22"/>
          <w:szCs w:val="22"/>
        </w:rPr>
        <w:t xml:space="preserve"> </w:t>
      </w:r>
    </w:p>
    <w:p w:rsidR="00F700DF" w:rsidRPr="00F2747A" w:rsidRDefault="00F700DF" w:rsidP="00F700DF">
      <w:pPr>
        <w:pStyle w:val="ListParagraph"/>
        <w:numPr>
          <w:ilvl w:val="0"/>
          <w:numId w:val="2"/>
        </w:numPr>
        <w:rPr>
          <w:rFonts w:cstheme="minorHAnsi"/>
          <w:sz w:val="22"/>
          <w:szCs w:val="22"/>
        </w:rPr>
      </w:pPr>
      <w:r w:rsidRPr="00F2747A">
        <w:rPr>
          <w:rFonts w:cstheme="minorHAnsi"/>
          <w:sz w:val="22"/>
          <w:szCs w:val="22"/>
        </w:rPr>
        <w:t>Staff and children must wear suitable clothing, as should anyone else in the household.</w:t>
      </w:r>
    </w:p>
    <w:p w:rsidR="00F700DF" w:rsidRPr="00F2747A" w:rsidRDefault="00F700DF" w:rsidP="00F700DF">
      <w:pPr>
        <w:pStyle w:val="ListParagraph"/>
        <w:numPr>
          <w:ilvl w:val="0"/>
          <w:numId w:val="2"/>
        </w:numPr>
        <w:rPr>
          <w:rFonts w:cstheme="minorHAnsi"/>
          <w:sz w:val="22"/>
          <w:szCs w:val="22"/>
        </w:rPr>
      </w:pPr>
      <w:r w:rsidRPr="00F2747A">
        <w:rPr>
          <w:rFonts w:cstheme="minorHAnsi"/>
          <w:sz w:val="22"/>
          <w:szCs w:val="22"/>
        </w:rPr>
        <w:lastRenderedPageBreak/>
        <w:t>Any computers used should be in appropriate areas, for example, not in bedrooms; and the background should be blurred.</w:t>
      </w:r>
    </w:p>
    <w:p w:rsidR="00F700DF" w:rsidRPr="00F2747A" w:rsidRDefault="00F700DF" w:rsidP="00F700DF">
      <w:pPr>
        <w:pStyle w:val="ListParagraph"/>
        <w:numPr>
          <w:ilvl w:val="0"/>
          <w:numId w:val="2"/>
        </w:numPr>
        <w:rPr>
          <w:rFonts w:cstheme="minorHAnsi"/>
          <w:sz w:val="22"/>
          <w:szCs w:val="22"/>
        </w:rPr>
      </w:pPr>
      <w:r w:rsidRPr="00F2747A">
        <w:rPr>
          <w:rFonts w:cstheme="minorHAnsi"/>
          <w:sz w:val="22"/>
          <w:szCs w:val="22"/>
        </w:rPr>
        <w:t>The live class should be recorded so that if any issues were to arise, the video can be reviewed.</w:t>
      </w:r>
    </w:p>
    <w:p w:rsidR="00F700DF" w:rsidRPr="00F2747A" w:rsidRDefault="00F700DF" w:rsidP="00F700DF">
      <w:pPr>
        <w:pStyle w:val="ListParagraph"/>
        <w:numPr>
          <w:ilvl w:val="0"/>
          <w:numId w:val="2"/>
        </w:numPr>
        <w:rPr>
          <w:rFonts w:cstheme="minorHAnsi"/>
          <w:sz w:val="22"/>
          <w:szCs w:val="22"/>
        </w:rPr>
      </w:pPr>
      <w:r w:rsidRPr="00F2747A">
        <w:rPr>
          <w:rFonts w:cstheme="minorHAnsi"/>
          <w:sz w:val="22"/>
          <w:szCs w:val="22"/>
        </w:rPr>
        <w:t>Live classes should be kept to a reasonable length of time, or the streaming may prevent the family ‘getting on’ with their day.</w:t>
      </w:r>
    </w:p>
    <w:p w:rsidR="00F700DF" w:rsidRPr="00F2747A" w:rsidRDefault="00F700DF" w:rsidP="00F700DF">
      <w:pPr>
        <w:pStyle w:val="ListParagraph"/>
        <w:numPr>
          <w:ilvl w:val="0"/>
          <w:numId w:val="2"/>
        </w:numPr>
        <w:rPr>
          <w:rFonts w:cstheme="minorHAnsi"/>
          <w:sz w:val="22"/>
          <w:szCs w:val="22"/>
        </w:rPr>
      </w:pPr>
      <w:r w:rsidRPr="00F2747A">
        <w:rPr>
          <w:rFonts w:cstheme="minorHAnsi"/>
          <w:sz w:val="22"/>
          <w:szCs w:val="22"/>
        </w:rPr>
        <w:t>Language must be professional and appropriate, including any family members in the background.</w:t>
      </w:r>
    </w:p>
    <w:p w:rsidR="00F700DF" w:rsidRPr="00F2747A" w:rsidRDefault="00F700DF" w:rsidP="00F700DF">
      <w:pPr>
        <w:pStyle w:val="ListParagraph"/>
        <w:numPr>
          <w:ilvl w:val="0"/>
          <w:numId w:val="2"/>
        </w:numPr>
        <w:rPr>
          <w:rFonts w:cstheme="minorHAnsi"/>
          <w:sz w:val="22"/>
          <w:szCs w:val="22"/>
        </w:rPr>
      </w:pPr>
      <w:r w:rsidRPr="00F2747A">
        <w:rPr>
          <w:rFonts w:cstheme="minorHAnsi"/>
          <w:sz w:val="22"/>
          <w:szCs w:val="22"/>
        </w:rPr>
        <w:t xml:space="preserve">Staff must only use platforms specified by senior managers and approved by our IT network manager / provider to communicate with </w:t>
      </w:r>
      <w:r w:rsidR="00E2234F">
        <w:rPr>
          <w:rFonts w:cstheme="minorHAnsi"/>
          <w:sz w:val="22"/>
          <w:szCs w:val="22"/>
        </w:rPr>
        <w:t>student</w:t>
      </w:r>
      <w:r w:rsidRPr="00F2747A">
        <w:rPr>
          <w:rFonts w:cstheme="minorHAnsi"/>
          <w:sz w:val="22"/>
          <w:szCs w:val="22"/>
        </w:rPr>
        <w:t>s</w:t>
      </w:r>
    </w:p>
    <w:p w:rsidR="00F700DF" w:rsidRPr="00F2747A" w:rsidRDefault="00F700DF" w:rsidP="00F700DF">
      <w:pPr>
        <w:pStyle w:val="ListParagraph"/>
        <w:numPr>
          <w:ilvl w:val="0"/>
          <w:numId w:val="2"/>
        </w:numPr>
        <w:rPr>
          <w:rFonts w:cstheme="minorHAnsi"/>
          <w:sz w:val="22"/>
          <w:szCs w:val="22"/>
        </w:rPr>
      </w:pPr>
      <w:r w:rsidRPr="00F2747A">
        <w:rPr>
          <w:rFonts w:cstheme="minorHAnsi"/>
          <w:sz w:val="22"/>
          <w:szCs w:val="22"/>
        </w:rPr>
        <w:t>Staff should record, the length, time, date and attendance of any sessions held.</w:t>
      </w:r>
    </w:p>
    <w:p w:rsidR="00F700DF" w:rsidRPr="00F2747A" w:rsidRDefault="00F700DF" w:rsidP="00F700DF">
      <w:pPr>
        <w:pStyle w:val="Heading1"/>
        <w:rPr>
          <w:rFonts w:asciiTheme="minorHAnsi" w:hAnsiTheme="minorHAnsi" w:cstheme="minorHAnsi"/>
          <w:bCs/>
          <w:sz w:val="22"/>
          <w:szCs w:val="22"/>
        </w:rPr>
      </w:pPr>
    </w:p>
    <w:p w:rsidR="00F700DF" w:rsidRPr="00F2747A" w:rsidRDefault="00F700DF" w:rsidP="00F700DF">
      <w:pPr>
        <w:pStyle w:val="Heading1"/>
        <w:rPr>
          <w:rFonts w:asciiTheme="minorHAnsi" w:hAnsiTheme="minorHAnsi" w:cstheme="minorHAnsi"/>
          <w:sz w:val="22"/>
          <w:szCs w:val="22"/>
        </w:rPr>
      </w:pPr>
    </w:p>
    <w:p w:rsidR="00F700DF" w:rsidRPr="00FE0C68" w:rsidRDefault="00F700DF" w:rsidP="00F700DF">
      <w:pPr>
        <w:pStyle w:val="Heading1"/>
        <w:numPr>
          <w:ilvl w:val="0"/>
          <w:numId w:val="1"/>
        </w:numPr>
        <w:rPr>
          <w:rFonts w:asciiTheme="minorHAnsi" w:hAnsiTheme="minorHAnsi" w:cstheme="minorHAnsi"/>
          <w:color w:val="857039"/>
          <w:sz w:val="22"/>
          <w:szCs w:val="22"/>
        </w:rPr>
      </w:pPr>
      <w:r w:rsidRPr="00FE0C68">
        <w:rPr>
          <w:rFonts w:asciiTheme="minorHAnsi" w:hAnsiTheme="minorHAnsi" w:cstheme="minorHAnsi"/>
          <w:color w:val="857039"/>
          <w:sz w:val="22"/>
          <w:szCs w:val="22"/>
        </w:rPr>
        <w:t>Supporting children not in school</w:t>
      </w:r>
    </w:p>
    <w:p w:rsidR="00F700DF" w:rsidRPr="00F2747A" w:rsidRDefault="00F700DF" w:rsidP="00F700DF">
      <w:pPr>
        <w:rPr>
          <w:rFonts w:cstheme="minorHAnsi"/>
          <w:b/>
          <w:bCs/>
          <w:sz w:val="22"/>
          <w:szCs w:val="22"/>
        </w:rPr>
      </w:pPr>
    </w:p>
    <w:p w:rsidR="00F700DF" w:rsidRPr="00F2747A" w:rsidRDefault="00FE0C68" w:rsidP="00F700DF">
      <w:pPr>
        <w:rPr>
          <w:rFonts w:cstheme="minorHAnsi"/>
          <w:sz w:val="22"/>
          <w:szCs w:val="22"/>
        </w:rPr>
      </w:pPr>
      <w:r>
        <w:rPr>
          <w:rFonts w:cstheme="minorHAnsi"/>
          <w:sz w:val="22"/>
          <w:szCs w:val="22"/>
        </w:rPr>
        <w:t>Rishworth School</w:t>
      </w:r>
      <w:r w:rsidRPr="00F2747A">
        <w:rPr>
          <w:rFonts w:cstheme="minorHAnsi"/>
          <w:sz w:val="22"/>
          <w:szCs w:val="22"/>
        </w:rPr>
        <w:t xml:space="preserve"> </w:t>
      </w:r>
      <w:r w:rsidR="00F700DF" w:rsidRPr="00F2747A">
        <w:rPr>
          <w:rFonts w:cstheme="minorHAnsi"/>
          <w:sz w:val="22"/>
          <w:szCs w:val="22"/>
        </w:rPr>
        <w:t xml:space="preserve">is committed to ensuring the safety and wellbeing of all its </w:t>
      </w:r>
      <w:r w:rsidR="00F455CC" w:rsidRPr="00F2747A">
        <w:rPr>
          <w:rFonts w:cstheme="minorHAnsi"/>
          <w:sz w:val="22"/>
          <w:szCs w:val="22"/>
        </w:rPr>
        <w:t>c</w:t>
      </w:r>
      <w:r w:rsidR="00F700DF" w:rsidRPr="00F2747A">
        <w:rPr>
          <w:rFonts w:cstheme="minorHAnsi"/>
          <w:sz w:val="22"/>
          <w:szCs w:val="22"/>
        </w:rPr>
        <w:t xml:space="preserve">hildren and </w:t>
      </w:r>
      <w:r w:rsidR="00F455CC" w:rsidRPr="00F2747A">
        <w:rPr>
          <w:rFonts w:cstheme="minorHAnsi"/>
          <w:sz w:val="22"/>
          <w:szCs w:val="22"/>
        </w:rPr>
        <w:t>y</w:t>
      </w:r>
      <w:r w:rsidR="00F700DF" w:rsidRPr="00F2747A">
        <w:rPr>
          <w:rFonts w:cstheme="minorHAnsi"/>
          <w:sz w:val="22"/>
          <w:szCs w:val="22"/>
        </w:rPr>
        <w:t xml:space="preserve">oung people. </w:t>
      </w:r>
    </w:p>
    <w:p w:rsidR="00F700DF" w:rsidRPr="00F2747A" w:rsidRDefault="00F700DF" w:rsidP="00F700DF">
      <w:pPr>
        <w:ind w:left="360"/>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Where the DSL has identified a child to be on the edge of social care support, or who would normally receive pastoral-type support in school, we will try and ensure that a robust communication plan is in place for that child or young person. </w:t>
      </w:r>
    </w:p>
    <w:p w:rsidR="00F700DF" w:rsidRPr="00F2747A" w:rsidRDefault="00F700DF" w:rsidP="00F700DF">
      <w:pPr>
        <w:ind w:left="360"/>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Details of this communication plan will be recorded on </w:t>
      </w:r>
      <w:r w:rsidR="00FE0C68" w:rsidRPr="00F2747A">
        <w:rPr>
          <w:rFonts w:cstheme="minorHAnsi"/>
          <w:sz w:val="22"/>
          <w:szCs w:val="22"/>
        </w:rPr>
        <w:t xml:space="preserve">CPOMS </w:t>
      </w:r>
      <w:r w:rsidR="00FE0C68">
        <w:rPr>
          <w:rFonts w:cstheme="minorHAnsi"/>
          <w:sz w:val="22"/>
          <w:szCs w:val="22"/>
        </w:rPr>
        <w:t xml:space="preserve">(Heathfield) or </w:t>
      </w:r>
      <w:proofErr w:type="spellStart"/>
      <w:r w:rsidR="00FE0C68">
        <w:rPr>
          <w:rFonts w:cstheme="minorHAnsi"/>
          <w:sz w:val="22"/>
          <w:szCs w:val="22"/>
        </w:rPr>
        <w:t>iSAMS</w:t>
      </w:r>
      <w:proofErr w:type="spellEnd"/>
      <w:r w:rsidR="00FE0C68">
        <w:rPr>
          <w:rFonts w:cstheme="minorHAnsi"/>
          <w:sz w:val="22"/>
          <w:szCs w:val="22"/>
        </w:rPr>
        <w:t xml:space="preserve"> (Rishworth) </w:t>
      </w:r>
      <w:r w:rsidRPr="00F2747A">
        <w:rPr>
          <w:rFonts w:cstheme="minorHAnsi"/>
          <w:sz w:val="22"/>
          <w:szCs w:val="22"/>
        </w:rPr>
        <w:t xml:space="preserve">as should a record of contacts that have made. </w:t>
      </w:r>
    </w:p>
    <w:p w:rsidR="00F700DF" w:rsidRPr="00F2747A" w:rsidRDefault="00F700DF" w:rsidP="00F700DF">
      <w:pPr>
        <w:ind w:left="360"/>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The communication plans can include; remote contact, phone contact, text contact. Other alternative individualised contact methods should be considered and recorded. </w:t>
      </w:r>
    </w:p>
    <w:p w:rsidR="00F700DF" w:rsidRPr="00F2747A" w:rsidRDefault="00F700DF" w:rsidP="00F700DF">
      <w:pPr>
        <w:ind w:left="360"/>
        <w:rPr>
          <w:rFonts w:cstheme="minorHAnsi"/>
          <w:sz w:val="22"/>
          <w:szCs w:val="22"/>
        </w:rPr>
      </w:pPr>
    </w:p>
    <w:p w:rsidR="00F700DF" w:rsidRPr="00F2747A" w:rsidRDefault="00FE0C68" w:rsidP="00F700DF">
      <w:pPr>
        <w:rPr>
          <w:rFonts w:cstheme="minorHAnsi"/>
          <w:sz w:val="22"/>
          <w:szCs w:val="22"/>
        </w:rPr>
      </w:pPr>
      <w:r>
        <w:rPr>
          <w:rFonts w:cstheme="minorHAnsi"/>
          <w:sz w:val="22"/>
          <w:szCs w:val="22"/>
        </w:rPr>
        <w:t>Rishworth School</w:t>
      </w:r>
      <w:r w:rsidRPr="00F2747A">
        <w:rPr>
          <w:rFonts w:cstheme="minorHAnsi"/>
          <w:sz w:val="22"/>
          <w:szCs w:val="22"/>
        </w:rPr>
        <w:t xml:space="preserve"> </w:t>
      </w:r>
      <w:r w:rsidR="00F700DF" w:rsidRPr="00F2747A">
        <w:rPr>
          <w:rFonts w:cstheme="minorHAnsi"/>
          <w:sz w:val="22"/>
          <w:szCs w:val="22"/>
        </w:rPr>
        <w:t>and its DSL will work closely with all stakeholders to maximise the effectiveness of any communication plan.</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It is recommended that in the main, vulnerable </w:t>
      </w:r>
      <w:r w:rsidR="00E2234F">
        <w:rPr>
          <w:rFonts w:cstheme="minorHAnsi"/>
          <w:sz w:val="22"/>
          <w:szCs w:val="22"/>
        </w:rPr>
        <w:t>student</w:t>
      </w:r>
      <w:r w:rsidRPr="00F2747A">
        <w:rPr>
          <w:rFonts w:cstheme="minorHAnsi"/>
          <w:sz w:val="22"/>
          <w:szCs w:val="22"/>
        </w:rPr>
        <w:t xml:space="preserve">s are contacted twice weekly unless additional measures become necessary which will be agreed in conjunction with a social worker. </w:t>
      </w:r>
    </w:p>
    <w:p w:rsidR="00F700DF" w:rsidRPr="00F2747A" w:rsidRDefault="00F700DF" w:rsidP="00F700DF">
      <w:pPr>
        <w:ind w:left="360"/>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This plan will be reviewed regularly (at least once a fortnight) and where concerns arise, the DSL will consider whether any referrals to MAST or other agencies for support may be necessary. </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Where school cannot establish contact with vulnerable </w:t>
      </w:r>
      <w:r w:rsidR="00E2234F">
        <w:rPr>
          <w:rFonts w:cstheme="minorHAnsi"/>
          <w:sz w:val="22"/>
          <w:szCs w:val="22"/>
        </w:rPr>
        <w:t>student</w:t>
      </w:r>
      <w:r w:rsidRPr="00F2747A">
        <w:rPr>
          <w:rFonts w:cstheme="minorHAnsi"/>
          <w:sz w:val="22"/>
          <w:szCs w:val="22"/>
        </w:rPr>
        <w:t xml:space="preserve">s and their families, it is important to ensure this situation is passed to the MAST team using email address: </w:t>
      </w:r>
      <w:hyperlink r:id="rId16" w:history="1">
        <w:r w:rsidRPr="00F2747A">
          <w:rPr>
            <w:rStyle w:val="Hyperlink"/>
            <w:rFonts w:cstheme="minorHAnsi"/>
            <w:sz w:val="22"/>
            <w:szCs w:val="22"/>
          </w:rPr>
          <w:t>MASTAdmin@calderdale.gov.uk</w:t>
        </w:r>
      </w:hyperlink>
      <w:r w:rsidRPr="00F2747A">
        <w:rPr>
          <w:rFonts w:cstheme="minorHAnsi"/>
          <w:sz w:val="22"/>
          <w:szCs w:val="22"/>
        </w:rPr>
        <w:t xml:space="preserve"> </w:t>
      </w:r>
    </w:p>
    <w:p w:rsidR="00F700DF" w:rsidRPr="00F2747A" w:rsidRDefault="00F700DF" w:rsidP="00F700DF">
      <w:pPr>
        <w:ind w:left="360"/>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The school will share safeguarding messages on its website and social media pages. </w:t>
      </w:r>
    </w:p>
    <w:p w:rsidR="00F700DF" w:rsidRPr="00F2747A" w:rsidRDefault="00F700DF" w:rsidP="00F700DF">
      <w:pPr>
        <w:ind w:left="360"/>
        <w:rPr>
          <w:rFonts w:cstheme="minorHAnsi"/>
          <w:sz w:val="22"/>
          <w:szCs w:val="22"/>
        </w:rPr>
      </w:pPr>
    </w:p>
    <w:p w:rsidR="00F700DF" w:rsidRPr="00F2747A" w:rsidRDefault="00FE0C68" w:rsidP="00F700DF">
      <w:pPr>
        <w:rPr>
          <w:rFonts w:cstheme="minorHAnsi"/>
          <w:sz w:val="22"/>
          <w:szCs w:val="22"/>
        </w:rPr>
      </w:pPr>
      <w:r>
        <w:rPr>
          <w:rFonts w:cstheme="minorHAnsi"/>
          <w:sz w:val="22"/>
          <w:szCs w:val="22"/>
        </w:rPr>
        <w:t>Rishworth School</w:t>
      </w:r>
      <w:r w:rsidRPr="00F2747A">
        <w:rPr>
          <w:rFonts w:cstheme="minorHAnsi"/>
          <w:sz w:val="22"/>
          <w:szCs w:val="22"/>
        </w:rPr>
        <w:t xml:space="preserve"> </w:t>
      </w:r>
      <w:r w:rsidR="00F700DF" w:rsidRPr="00F2747A">
        <w:rPr>
          <w:rFonts w:cstheme="minorHAnsi"/>
          <w:sz w:val="22"/>
          <w:szCs w:val="22"/>
        </w:rPr>
        <w:t xml:space="preserve">recognises that school is a protective factor for children and young people, and the current circumstances, can affect the mental health of </w:t>
      </w:r>
      <w:r w:rsidR="00E2234F">
        <w:rPr>
          <w:rFonts w:cstheme="minorHAnsi"/>
          <w:sz w:val="22"/>
          <w:szCs w:val="22"/>
        </w:rPr>
        <w:t>student</w:t>
      </w:r>
      <w:r w:rsidR="00F700DF" w:rsidRPr="00F2747A">
        <w:rPr>
          <w:rFonts w:cstheme="minorHAnsi"/>
          <w:sz w:val="22"/>
          <w:szCs w:val="22"/>
        </w:rPr>
        <w:t xml:space="preserve">s and their parents/carers. Teachers at </w:t>
      </w:r>
      <w:r>
        <w:rPr>
          <w:rFonts w:cstheme="minorHAnsi"/>
          <w:sz w:val="22"/>
          <w:szCs w:val="22"/>
        </w:rPr>
        <w:t>Rishworth School</w:t>
      </w:r>
      <w:r w:rsidRPr="00F2747A">
        <w:rPr>
          <w:rFonts w:cstheme="minorHAnsi"/>
          <w:sz w:val="22"/>
          <w:szCs w:val="22"/>
        </w:rPr>
        <w:t xml:space="preserve"> </w:t>
      </w:r>
      <w:r w:rsidR="00F700DF" w:rsidRPr="00F2747A">
        <w:rPr>
          <w:rFonts w:cstheme="minorHAnsi"/>
          <w:sz w:val="22"/>
          <w:szCs w:val="22"/>
        </w:rPr>
        <w:t xml:space="preserve">need to be aware of this in setting expectations of </w:t>
      </w:r>
      <w:r w:rsidR="00E2234F">
        <w:rPr>
          <w:rFonts w:cstheme="minorHAnsi"/>
          <w:sz w:val="22"/>
          <w:szCs w:val="22"/>
        </w:rPr>
        <w:t>student</w:t>
      </w:r>
      <w:r w:rsidR="00F700DF" w:rsidRPr="00F2747A">
        <w:rPr>
          <w:rFonts w:cstheme="minorHAnsi"/>
          <w:sz w:val="22"/>
          <w:szCs w:val="22"/>
        </w:rPr>
        <w:t xml:space="preserve">s’ work where they are at home. </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p>
    <w:p w:rsidR="00F700DF" w:rsidRPr="00FE0C68" w:rsidRDefault="00F700DF" w:rsidP="00F700DF">
      <w:pPr>
        <w:pStyle w:val="Heading1"/>
        <w:numPr>
          <w:ilvl w:val="0"/>
          <w:numId w:val="1"/>
        </w:numPr>
        <w:rPr>
          <w:rFonts w:asciiTheme="minorHAnsi" w:hAnsiTheme="minorHAnsi" w:cstheme="minorHAnsi"/>
          <w:color w:val="857039"/>
          <w:sz w:val="22"/>
          <w:szCs w:val="22"/>
        </w:rPr>
      </w:pPr>
      <w:r w:rsidRPr="00FE0C68">
        <w:rPr>
          <w:rFonts w:asciiTheme="minorHAnsi" w:hAnsiTheme="minorHAnsi" w:cstheme="minorHAnsi"/>
          <w:color w:val="857039"/>
          <w:sz w:val="22"/>
          <w:szCs w:val="22"/>
        </w:rPr>
        <w:t>Supporting children in school</w:t>
      </w:r>
    </w:p>
    <w:p w:rsidR="00F700DF" w:rsidRPr="00F2747A" w:rsidRDefault="00F700DF" w:rsidP="00F700DF">
      <w:pPr>
        <w:rPr>
          <w:rFonts w:cstheme="minorHAnsi"/>
          <w:b/>
          <w:bCs/>
          <w:sz w:val="22"/>
          <w:szCs w:val="22"/>
        </w:rPr>
      </w:pPr>
    </w:p>
    <w:p w:rsidR="00F700DF" w:rsidRPr="00F2747A" w:rsidRDefault="00FE0C68" w:rsidP="00F700DF">
      <w:pPr>
        <w:rPr>
          <w:rFonts w:cstheme="minorHAnsi"/>
          <w:sz w:val="22"/>
          <w:szCs w:val="22"/>
        </w:rPr>
      </w:pPr>
      <w:r>
        <w:rPr>
          <w:rFonts w:cstheme="minorHAnsi"/>
          <w:sz w:val="22"/>
          <w:szCs w:val="22"/>
        </w:rPr>
        <w:lastRenderedPageBreak/>
        <w:t>Rishworth School</w:t>
      </w:r>
      <w:r w:rsidRPr="00F2747A">
        <w:rPr>
          <w:rFonts w:cstheme="minorHAnsi"/>
          <w:sz w:val="22"/>
          <w:szCs w:val="22"/>
        </w:rPr>
        <w:t xml:space="preserve"> </w:t>
      </w:r>
      <w:r w:rsidR="00F700DF" w:rsidRPr="00F2747A">
        <w:rPr>
          <w:rFonts w:cstheme="minorHAnsi"/>
          <w:sz w:val="22"/>
          <w:szCs w:val="22"/>
        </w:rPr>
        <w:t xml:space="preserve">is committed to ensuring the safety and wellbeing of all its students. </w:t>
      </w:r>
    </w:p>
    <w:p w:rsidR="00F700DF" w:rsidRPr="00F2747A" w:rsidRDefault="00F700DF" w:rsidP="00F700DF">
      <w:pPr>
        <w:rPr>
          <w:rFonts w:cstheme="minorHAnsi"/>
          <w:sz w:val="22"/>
          <w:szCs w:val="22"/>
        </w:rPr>
      </w:pPr>
    </w:p>
    <w:p w:rsidR="00F700DF" w:rsidRPr="00F2747A" w:rsidRDefault="00FE0C68" w:rsidP="00F700DF">
      <w:pPr>
        <w:rPr>
          <w:rFonts w:cstheme="minorHAnsi"/>
          <w:sz w:val="22"/>
          <w:szCs w:val="22"/>
        </w:rPr>
      </w:pPr>
      <w:r>
        <w:rPr>
          <w:rFonts w:cstheme="minorHAnsi"/>
          <w:sz w:val="22"/>
          <w:szCs w:val="22"/>
        </w:rPr>
        <w:t>Rishworth School</w:t>
      </w:r>
      <w:r w:rsidRPr="00F2747A">
        <w:rPr>
          <w:rFonts w:cstheme="minorHAnsi"/>
          <w:sz w:val="22"/>
          <w:szCs w:val="22"/>
        </w:rPr>
        <w:t xml:space="preserve"> </w:t>
      </w:r>
      <w:r w:rsidR="00F700DF" w:rsidRPr="00F2747A">
        <w:rPr>
          <w:rFonts w:cstheme="minorHAnsi"/>
          <w:sz w:val="22"/>
          <w:szCs w:val="22"/>
        </w:rPr>
        <w:t xml:space="preserve">will continue to be a safe space for all children to attend and flourish. The </w:t>
      </w:r>
      <w:r w:rsidR="00E2234F">
        <w:rPr>
          <w:rFonts w:cstheme="minorHAnsi"/>
          <w:sz w:val="22"/>
          <w:szCs w:val="22"/>
        </w:rPr>
        <w:t>Head</w:t>
      </w:r>
      <w:r w:rsidR="00F700DF" w:rsidRPr="00F2747A">
        <w:rPr>
          <w:rFonts w:cstheme="minorHAnsi"/>
          <w:sz w:val="22"/>
          <w:szCs w:val="22"/>
        </w:rPr>
        <w:t xml:space="preserve"> will ensure that appropriate staff are on site and staff to </w:t>
      </w:r>
      <w:r w:rsidR="00E2234F">
        <w:rPr>
          <w:rFonts w:cstheme="minorHAnsi"/>
          <w:sz w:val="22"/>
          <w:szCs w:val="22"/>
        </w:rPr>
        <w:t>student</w:t>
      </w:r>
      <w:r w:rsidR="00F700DF" w:rsidRPr="00F2747A">
        <w:rPr>
          <w:rFonts w:cstheme="minorHAnsi"/>
          <w:sz w:val="22"/>
          <w:szCs w:val="22"/>
        </w:rPr>
        <w:t xml:space="preserve"> ratio numbers are appropriate, to maximise safety. </w:t>
      </w:r>
    </w:p>
    <w:p w:rsidR="00F700DF" w:rsidRPr="00F2747A" w:rsidRDefault="00F700DF" w:rsidP="00F700DF">
      <w:pPr>
        <w:rPr>
          <w:rFonts w:cstheme="minorHAnsi"/>
          <w:sz w:val="22"/>
          <w:szCs w:val="22"/>
        </w:rPr>
      </w:pPr>
    </w:p>
    <w:p w:rsidR="00F700DF" w:rsidRPr="00F2747A" w:rsidRDefault="00FE0C68" w:rsidP="00F700DF">
      <w:pPr>
        <w:rPr>
          <w:rFonts w:cstheme="minorHAnsi"/>
          <w:sz w:val="22"/>
          <w:szCs w:val="22"/>
        </w:rPr>
      </w:pPr>
      <w:r>
        <w:rPr>
          <w:rFonts w:cstheme="minorHAnsi"/>
          <w:sz w:val="22"/>
          <w:szCs w:val="22"/>
        </w:rPr>
        <w:t>Rishworth School</w:t>
      </w:r>
      <w:r w:rsidR="00F700DF" w:rsidRPr="00F2747A">
        <w:rPr>
          <w:rFonts w:cstheme="minorHAnsi"/>
          <w:sz w:val="22"/>
          <w:szCs w:val="22"/>
        </w:rPr>
        <w:t xml:space="preserve"> will refer to the latest Government guidance for education and childcare settings on how to implement social distancing and continue to follow the advice from Public Health England on handwashing and other measures to limit the risk of spread of COVID19.</w:t>
      </w:r>
    </w:p>
    <w:p w:rsidR="00F700DF" w:rsidRPr="00F2747A" w:rsidRDefault="00F700DF" w:rsidP="00F700DF">
      <w:pPr>
        <w:rPr>
          <w:rFonts w:cstheme="minorHAnsi"/>
          <w:sz w:val="22"/>
          <w:szCs w:val="22"/>
        </w:rPr>
      </w:pPr>
    </w:p>
    <w:p w:rsidR="00F700DF" w:rsidRPr="00F2747A" w:rsidRDefault="00FE0C68" w:rsidP="00F700DF">
      <w:pPr>
        <w:rPr>
          <w:rFonts w:cstheme="minorHAnsi"/>
          <w:sz w:val="22"/>
          <w:szCs w:val="22"/>
        </w:rPr>
      </w:pPr>
      <w:r>
        <w:rPr>
          <w:rFonts w:cstheme="minorHAnsi"/>
          <w:sz w:val="22"/>
          <w:szCs w:val="22"/>
        </w:rPr>
        <w:t>Rishworth School</w:t>
      </w:r>
      <w:r w:rsidRPr="00F2747A">
        <w:rPr>
          <w:rFonts w:cstheme="minorHAnsi"/>
          <w:sz w:val="22"/>
          <w:szCs w:val="22"/>
        </w:rPr>
        <w:t xml:space="preserve"> </w:t>
      </w:r>
      <w:r w:rsidR="00F700DF" w:rsidRPr="00F2747A">
        <w:rPr>
          <w:rFonts w:cstheme="minorHAnsi"/>
          <w:sz w:val="22"/>
          <w:szCs w:val="22"/>
        </w:rPr>
        <w:t xml:space="preserve">will ensure that where we care for children of critical workers and vulnerable children on site, we ensure appropriate support is in place for them. This will be bespoke to each child and recorded on </w:t>
      </w:r>
      <w:r w:rsidRPr="00F2747A">
        <w:rPr>
          <w:rFonts w:cstheme="minorHAnsi"/>
          <w:sz w:val="22"/>
          <w:szCs w:val="22"/>
        </w:rPr>
        <w:t xml:space="preserve">CPOMS </w:t>
      </w:r>
      <w:r>
        <w:rPr>
          <w:rFonts w:cstheme="minorHAnsi"/>
          <w:sz w:val="22"/>
          <w:szCs w:val="22"/>
        </w:rPr>
        <w:t xml:space="preserve">(Heathfield) or </w:t>
      </w:r>
      <w:proofErr w:type="spellStart"/>
      <w:r>
        <w:rPr>
          <w:rFonts w:cstheme="minorHAnsi"/>
          <w:sz w:val="22"/>
          <w:szCs w:val="22"/>
        </w:rPr>
        <w:t>iSAMS</w:t>
      </w:r>
      <w:proofErr w:type="spellEnd"/>
      <w:r>
        <w:rPr>
          <w:rFonts w:cstheme="minorHAnsi"/>
          <w:sz w:val="22"/>
          <w:szCs w:val="22"/>
        </w:rPr>
        <w:t xml:space="preserve"> (Rishworth)</w:t>
      </w:r>
      <w:r w:rsidR="00F700DF" w:rsidRPr="00F2747A">
        <w:rPr>
          <w:rFonts w:cstheme="minorHAnsi"/>
          <w:sz w:val="22"/>
          <w:szCs w:val="22"/>
        </w:rPr>
        <w:t xml:space="preserve">. </w:t>
      </w:r>
    </w:p>
    <w:p w:rsidR="00F455CC" w:rsidRPr="00F2747A" w:rsidRDefault="00F455CC" w:rsidP="00F700DF">
      <w:pPr>
        <w:rPr>
          <w:rFonts w:cstheme="minorHAnsi"/>
          <w:sz w:val="22"/>
          <w:szCs w:val="22"/>
        </w:rPr>
      </w:pPr>
    </w:p>
    <w:p w:rsidR="00F455CC" w:rsidRPr="00F2747A" w:rsidRDefault="00F455CC" w:rsidP="00F700DF">
      <w:pPr>
        <w:rPr>
          <w:rFonts w:cstheme="minorHAnsi"/>
          <w:sz w:val="22"/>
          <w:szCs w:val="22"/>
        </w:rPr>
      </w:pPr>
      <w:r w:rsidRPr="00F2747A">
        <w:rPr>
          <w:rFonts w:cstheme="minorHAnsi"/>
          <w:sz w:val="22"/>
          <w:szCs w:val="22"/>
        </w:rPr>
        <w:t xml:space="preserve">Where it is necessary to provide personal and/or intimate care in respect of a child, school will follow their substantive personal and intimate care policy including making a record of the nature/time/date and staff involved in respect of care provided. </w:t>
      </w:r>
    </w:p>
    <w:p w:rsidR="00F700DF" w:rsidRPr="00F2747A" w:rsidRDefault="00F700DF" w:rsidP="00F700DF">
      <w:pPr>
        <w:rPr>
          <w:rFonts w:cstheme="minorHAnsi"/>
          <w:sz w:val="22"/>
          <w:szCs w:val="22"/>
        </w:rPr>
      </w:pPr>
    </w:p>
    <w:p w:rsidR="00F700DF" w:rsidRDefault="00F700DF" w:rsidP="00F700DF">
      <w:pPr>
        <w:rPr>
          <w:rFonts w:cstheme="minorHAnsi"/>
          <w:sz w:val="22"/>
          <w:szCs w:val="22"/>
        </w:rPr>
      </w:pPr>
      <w:r w:rsidRPr="00F2747A">
        <w:rPr>
          <w:rFonts w:cstheme="minorHAnsi"/>
          <w:sz w:val="22"/>
          <w:szCs w:val="22"/>
        </w:rPr>
        <w:t xml:space="preserve">School leaders will monitor the impact of any staff absence, in particular the posts of   Designated Safeguarding Leads and first aid trained staff in order to ensure the safe and effective running of the school and take appropriate management action where necessary. </w:t>
      </w:r>
    </w:p>
    <w:p w:rsidR="00FE0C68" w:rsidRPr="00F2747A" w:rsidRDefault="00FE0C68" w:rsidP="00F700DF">
      <w:pPr>
        <w:rPr>
          <w:rFonts w:cstheme="minorHAnsi"/>
          <w:sz w:val="22"/>
          <w:szCs w:val="22"/>
        </w:rPr>
      </w:pPr>
    </w:p>
    <w:p w:rsidR="00F700DF" w:rsidRPr="00FE0C68" w:rsidRDefault="00F700DF" w:rsidP="00F700DF">
      <w:pPr>
        <w:pStyle w:val="Heading1"/>
        <w:numPr>
          <w:ilvl w:val="0"/>
          <w:numId w:val="1"/>
        </w:numPr>
        <w:rPr>
          <w:rFonts w:asciiTheme="minorHAnsi" w:hAnsiTheme="minorHAnsi" w:cstheme="minorHAnsi"/>
          <w:bCs/>
          <w:color w:val="857039"/>
          <w:sz w:val="22"/>
          <w:szCs w:val="22"/>
        </w:rPr>
      </w:pPr>
      <w:r w:rsidRPr="00FE0C68">
        <w:rPr>
          <w:rFonts w:asciiTheme="minorHAnsi" w:hAnsiTheme="minorHAnsi" w:cstheme="minorHAnsi"/>
          <w:bCs/>
          <w:color w:val="857039"/>
          <w:sz w:val="22"/>
          <w:szCs w:val="22"/>
        </w:rPr>
        <w:t>Peer on Peer Abuse</w:t>
      </w:r>
    </w:p>
    <w:p w:rsidR="00F700DF" w:rsidRPr="00F2747A" w:rsidRDefault="00F700DF" w:rsidP="00F700DF">
      <w:pPr>
        <w:rPr>
          <w:rFonts w:cstheme="minorHAnsi"/>
          <w:sz w:val="22"/>
          <w:szCs w:val="22"/>
        </w:rPr>
      </w:pPr>
    </w:p>
    <w:p w:rsidR="00F700DF" w:rsidRPr="00F2747A" w:rsidRDefault="00FE0C68" w:rsidP="00F700DF">
      <w:pPr>
        <w:rPr>
          <w:rFonts w:cstheme="minorHAnsi"/>
          <w:b/>
          <w:sz w:val="22"/>
          <w:szCs w:val="22"/>
        </w:rPr>
      </w:pPr>
      <w:r>
        <w:rPr>
          <w:rFonts w:cstheme="minorHAnsi"/>
          <w:sz w:val="22"/>
          <w:szCs w:val="22"/>
        </w:rPr>
        <w:t>Rishworth School</w:t>
      </w:r>
      <w:r w:rsidRPr="00F2747A">
        <w:rPr>
          <w:rFonts w:cstheme="minorHAnsi"/>
          <w:bCs/>
          <w:sz w:val="22"/>
          <w:szCs w:val="22"/>
        </w:rPr>
        <w:t xml:space="preserve"> </w:t>
      </w:r>
      <w:r w:rsidR="00F700DF" w:rsidRPr="00F2747A">
        <w:rPr>
          <w:rFonts w:cstheme="minorHAnsi"/>
          <w:bCs/>
          <w:sz w:val="22"/>
          <w:szCs w:val="22"/>
        </w:rPr>
        <w:t>recognises that during the closure a</w:t>
      </w:r>
      <w:r w:rsidR="00F700DF" w:rsidRPr="00F2747A">
        <w:rPr>
          <w:rFonts w:cstheme="minorHAnsi"/>
          <w:sz w:val="22"/>
          <w:szCs w:val="22"/>
        </w:rPr>
        <w:t xml:space="preserve"> revised process may be required for managing any report of peer on peer abuse and supporting victims</w:t>
      </w:r>
      <w:r w:rsidR="00F700DF" w:rsidRPr="00F2747A">
        <w:rPr>
          <w:rFonts w:cstheme="minorHAnsi"/>
          <w:b/>
          <w:sz w:val="22"/>
          <w:szCs w:val="22"/>
        </w:rPr>
        <w:t xml:space="preserve">. </w:t>
      </w:r>
    </w:p>
    <w:p w:rsidR="00F700DF" w:rsidRPr="00F2747A" w:rsidRDefault="00F700DF" w:rsidP="00F700DF">
      <w:pPr>
        <w:rPr>
          <w:rFonts w:cstheme="minorHAnsi"/>
          <w:b/>
          <w:sz w:val="22"/>
          <w:szCs w:val="22"/>
        </w:rPr>
      </w:pPr>
    </w:p>
    <w:p w:rsidR="00F700DF" w:rsidRPr="00F2747A" w:rsidRDefault="00F700DF" w:rsidP="00F700DF">
      <w:pPr>
        <w:rPr>
          <w:rFonts w:cstheme="minorHAnsi"/>
          <w:bCs/>
          <w:sz w:val="22"/>
          <w:szCs w:val="22"/>
        </w:rPr>
      </w:pPr>
      <w:r w:rsidRPr="00F2747A">
        <w:rPr>
          <w:rFonts w:cstheme="minorHAnsi"/>
          <w:bCs/>
          <w:sz w:val="22"/>
          <w:szCs w:val="22"/>
        </w:rPr>
        <w:t>Where a school receives a report of peer on peer abuse, they will follow the principles as set out in part 5 of KCSIE 20</w:t>
      </w:r>
      <w:r w:rsidR="0041315D" w:rsidRPr="00F2747A">
        <w:rPr>
          <w:rFonts w:cstheme="minorHAnsi"/>
          <w:bCs/>
          <w:sz w:val="22"/>
          <w:szCs w:val="22"/>
        </w:rPr>
        <w:t>20</w:t>
      </w:r>
      <w:r w:rsidRPr="00F2747A">
        <w:rPr>
          <w:rFonts w:cstheme="minorHAnsi"/>
          <w:bCs/>
          <w:sz w:val="22"/>
          <w:szCs w:val="22"/>
        </w:rPr>
        <w:t xml:space="preserve"> and of those outlined within the substantive school safeguarding policy.</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The school will listen and work with the young person, parents/carers and any multi-agency partner required to ensure the safety and security of that young person.</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Concerns and actions must be recorded on </w:t>
      </w:r>
      <w:r w:rsidR="00FE0C68" w:rsidRPr="00F2747A">
        <w:rPr>
          <w:rFonts w:cstheme="minorHAnsi"/>
          <w:sz w:val="22"/>
          <w:szCs w:val="22"/>
        </w:rPr>
        <w:t xml:space="preserve">CPOMS </w:t>
      </w:r>
      <w:r w:rsidR="00FE0C68">
        <w:rPr>
          <w:rFonts w:cstheme="minorHAnsi"/>
          <w:sz w:val="22"/>
          <w:szCs w:val="22"/>
        </w:rPr>
        <w:t xml:space="preserve">(Heathfield) or </w:t>
      </w:r>
      <w:proofErr w:type="spellStart"/>
      <w:r w:rsidR="00FE0C68">
        <w:rPr>
          <w:rFonts w:cstheme="minorHAnsi"/>
          <w:sz w:val="22"/>
          <w:szCs w:val="22"/>
        </w:rPr>
        <w:t>iSAMS</w:t>
      </w:r>
      <w:proofErr w:type="spellEnd"/>
      <w:r w:rsidR="00FE0C68">
        <w:rPr>
          <w:rFonts w:cstheme="minorHAnsi"/>
          <w:sz w:val="22"/>
          <w:szCs w:val="22"/>
        </w:rPr>
        <w:t xml:space="preserve"> (Rishworth</w:t>
      </w:r>
      <w:proofErr w:type="gramStart"/>
      <w:r w:rsidR="00FE0C68">
        <w:rPr>
          <w:rFonts w:cstheme="minorHAnsi"/>
          <w:sz w:val="22"/>
          <w:szCs w:val="22"/>
        </w:rPr>
        <w:t>)</w:t>
      </w:r>
      <w:r w:rsidRPr="00F2747A">
        <w:rPr>
          <w:rFonts w:cstheme="minorHAnsi"/>
          <w:sz w:val="22"/>
          <w:szCs w:val="22"/>
        </w:rPr>
        <w:t>and</w:t>
      </w:r>
      <w:proofErr w:type="gramEnd"/>
      <w:r w:rsidRPr="00F2747A">
        <w:rPr>
          <w:rFonts w:cstheme="minorHAnsi"/>
          <w:sz w:val="22"/>
          <w:szCs w:val="22"/>
        </w:rPr>
        <w:t xml:space="preserve"> following assessment by the Designated Safeguarding Lead, appropriate referrals made.</w:t>
      </w:r>
    </w:p>
    <w:p w:rsidR="00F700DF" w:rsidRPr="00F2747A" w:rsidRDefault="00F700DF" w:rsidP="00F700DF">
      <w:pPr>
        <w:pStyle w:val="Heading1"/>
        <w:rPr>
          <w:rFonts w:asciiTheme="minorHAnsi" w:hAnsiTheme="minorHAnsi" w:cstheme="minorHAnsi"/>
          <w:bCs/>
          <w:sz w:val="22"/>
          <w:szCs w:val="22"/>
        </w:rPr>
      </w:pPr>
    </w:p>
    <w:p w:rsidR="00F700DF" w:rsidRPr="00FE0C68" w:rsidRDefault="00F700DF" w:rsidP="00F700DF">
      <w:pPr>
        <w:rPr>
          <w:rFonts w:cstheme="minorHAnsi"/>
          <w:color w:val="857039"/>
          <w:sz w:val="22"/>
          <w:szCs w:val="22"/>
        </w:rPr>
      </w:pPr>
    </w:p>
    <w:p w:rsidR="00F700DF" w:rsidRPr="00FE0C68" w:rsidRDefault="00F700DF" w:rsidP="00F700DF">
      <w:pPr>
        <w:pStyle w:val="Heading1"/>
        <w:numPr>
          <w:ilvl w:val="0"/>
          <w:numId w:val="1"/>
        </w:numPr>
        <w:rPr>
          <w:rFonts w:asciiTheme="minorHAnsi" w:hAnsiTheme="minorHAnsi" w:cstheme="minorHAnsi"/>
          <w:bCs/>
          <w:color w:val="857039"/>
          <w:sz w:val="22"/>
          <w:szCs w:val="22"/>
        </w:rPr>
      </w:pPr>
      <w:r w:rsidRPr="00FE0C68">
        <w:rPr>
          <w:rFonts w:asciiTheme="minorHAnsi" w:hAnsiTheme="minorHAnsi" w:cstheme="minorHAnsi"/>
          <w:bCs/>
          <w:color w:val="857039"/>
          <w:sz w:val="22"/>
          <w:szCs w:val="22"/>
        </w:rPr>
        <w:t>Supervision Support for the school safeguarding staff</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Governors and Trustees of the school should ensure that appropriate supervision support is in place for staff engaged in the safeguarding process, in order to carry out their role effectively.</w:t>
      </w:r>
    </w:p>
    <w:p w:rsidR="00F700DF" w:rsidRPr="00F2747A" w:rsidRDefault="00F700DF" w:rsidP="00F700DF">
      <w:pPr>
        <w:rPr>
          <w:rFonts w:cstheme="minorHAnsi"/>
          <w:sz w:val="22"/>
          <w:szCs w:val="22"/>
        </w:rPr>
      </w:pPr>
    </w:p>
    <w:p w:rsidR="00F700DF" w:rsidRPr="00F2747A" w:rsidRDefault="00F700DF" w:rsidP="00F700DF">
      <w:pPr>
        <w:rPr>
          <w:rFonts w:cstheme="minorHAnsi"/>
          <w:sz w:val="22"/>
          <w:szCs w:val="22"/>
        </w:rPr>
      </w:pPr>
      <w:r w:rsidRPr="00F2747A">
        <w:rPr>
          <w:rFonts w:cstheme="minorHAnsi"/>
          <w:sz w:val="22"/>
          <w:szCs w:val="22"/>
        </w:rPr>
        <w:t xml:space="preserve">This may include, remotely accessing child safeguarding files for the purpose of quality assurance, support, guidance and direction. </w:t>
      </w:r>
    </w:p>
    <w:p w:rsidR="00F700DF" w:rsidRPr="00F2747A" w:rsidRDefault="00F700DF" w:rsidP="00F700DF">
      <w:pPr>
        <w:rPr>
          <w:rFonts w:cstheme="minorHAnsi"/>
          <w:sz w:val="22"/>
          <w:szCs w:val="22"/>
        </w:rPr>
      </w:pPr>
    </w:p>
    <w:p w:rsidR="00752469" w:rsidRPr="00F2747A" w:rsidRDefault="00F700DF" w:rsidP="00F700DF">
      <w:pPr>
        <w:rPr>
          <w:rFonts w:cstheme="minorHAnsi"/>
          <w:sz w:val="22"/>
          <w:szCs w:val="22"/>
        </w:rPr>
      </w:pPr>
      <w:r w:rsidRPr="00F2747A">
        <w:rPr>
          <w:rFonts w:cstheme="minorHAnsi"/>
          <w:sz w:val="22"/>
          <w:szCs w:val="22"/>
        </w:rPr>
        <w:t>Regular group and individual safeguarding supervision sessions should remain a key factor in ensuring the effectiveness of safeguarding at the school</w:t>
      </w:r>
      <w:r w:rsidR="00752469" w:rsidRPr="00F2747A">
        <w:rPr>
          <w:rFonts w:cstheme="minorHAnsi"/>
          <w:sz w:val="22"/>
          <w:szCs w:val="22"/>
        </w:rPr>
        <w:t>.</w:t>
      </w:r>
      <w:r w:rsidRPr="00F2747A">
        <w:rPr>
          <w:rFonts w:cstheme="minorHAnsi"/>
          <w:sz w:val="22"/>
          <w:szCs w:val="22"/>
        </w:rPr>
        <w:t xml:space="preserve"> </w:t>
      </w:r>
    </w:p>
    <w:p w:rsidR="00752469" w:rsidRPr="00F2747A" w:rsidRDefault="00752469" w:rsidP="00F700DF">
      <w:pPr>
        <w:rPr>
          <w:rFonts w:cstheme="minorHAnsi"/>
          <w:sz w:val="22"/>
          <w:szCs w:val="22"/>
        </w:rPr>
      </w:pPr>
    </w:p>
    <w:p w:rsidR="00755C4C" w:rsidRDefault="00755C4C" w:rsidP="00320DF5">
      <w:pPr>
        <w:tabs>
          <w:tab w:val="left" w:pos="4140"/>
        </w:tabs>
        <w:rPr>
          <w:rFonts w:ascii="Tahoma" w:eastAsia="Times New Roman" w:hAnsi="Tahoma" w:cs="Tahoma"/>
          <w:b/>
          <w:sz w:val="28"/>
          <w:szCs w:val="28"/>
        </w:rPr>
      </w:pPr>
    </w:p>
    <w:p w:rsidR="00D25FC1" w:rsidRDefault="00D25FC1" w:rsidP="00320DF5">
      <w:pPr>
        <w:tabs>
          <w:tab w:val="left" w:pos="4140"/>
        </w:tabs>
        <w:rPr>
          <w:rFonts w:ascii="Tahoma" w:eastAsia="Times New Roman" w:hAnsi="Tahoma" w:cs="Tahoma"/>
          <w:b/>
          <w:sz w:val="28"/>
          <w:szCs w:val="28"/>
        </w:rPr>
      </w:pPr>
    </w:p>
    <w:p w:rsidR="00755C4C" w:rsidRDefault="00755C4C" w:rsidP="00320DF5">
      <w:pPr>
        <w:tabs>
          <w:tab w:val="left" w:pos="4140"/>
        </w:tabs>
        <w:rPr>
          <w:rFonts w:ascii="Tahoma" w:eastAsia="Times New Roman" w:hAnsi="Tahoma" w:cs="Tahoma"/>
          <w:b/>
          <w:sz w:val="28"/>
          <w:szCs w:val="28"/>
        </w:rPr>
      </w:pPr>
    </w:p>
    <w:p w:rsidR="00755C4C" w:rsidRDefault="00755C4C" w:rsidP="00320DF5">
      <w:pPr>
        <w:tabs>
          <w:tab w:val="left" w:pos="4140"/>
        </w:tabs>
        <w:rPr>
          <w:rFonts w:ascii="Tahoma" w:eastAsia="Times New Roman" w:hAnsi="Tahoma" w:cs="Tahoma"/>
          <w:b/>
          <w:sz w:val="28"/>
          <w:szCs w:val="28"/>
        </w:rPr>
      </w:pPr>
    </w:p>
    <w:p w:rsidR="00755C4C" w:rsidRDefault="00755C4C" w:rsidP="00320DF5">
      <w:pPr>
        <w:tabs>
          <w:tab w:val="left" w:pos="4140"/>
        </w:tabs>
        <w:rPr>
          <w:rFonts w:ascii="Tahoma" w:eastAsia="Times New Roman" w:hAnsi="Tahoma" w:cs="Tahoma"/>
          <w:b/>
          <w:sz w:val="28"/>
          <w:szCs w:val="28"/>
        </w:rPr>
      </w:pPr>
    </w:p>
    <w:p w:rsidR="00755C4C" w:rsidRDefault="00755C4C" w:rsidP="00320DF5">
      <w:pPr>
        <w:tabs>
          <w:tab w:val="left" w:pos="4140"/>
        </w:tabs>
        <w:rPr>
          <w:rFonts w:ascii="Tahoma" w:eastAsia="Times New Roman" w:hAnsi="Tahoma" w:cs="Tahoma"/>
          <w:b/>
          <w:sz w:val="28"/>
          <w:szCs w:val="28"/>
        </w:rPr>
      </w:pPr>
    </w:p>
    <w:p w:rsidR="00755C4C" w:rsidRDefault="00755C4C" w:rsidP="00320DF5">
      <w:pPr>
        <w:tabs>
          <w:tab w:val="left" w:pos="4140"/>
        </w:tabs>
        <w:rPr>
          <w:rFonts w:ascii="Tahoma" w:eastAsia="Times New Roman" w:hAnsi="Tahoma" w:cs="Tahoma"/>
          <w:b/>
          <w:sz w:val="28"/>
          <w:szCs w:val="28"/>
        </w:rPr>
      </w:pPr>
    </w:p>
    <w:p w:rsidR="00320DF5" w:rsidRPr="00D25FC1" w:rsidRDefault="00320DF5" w:rsidP="00320DF5">
      <w:pPr>
        <w:tabs>
          <w:tab w:val="left" w:pos="4140"/>
        </w:tabs>
        <w:rPr>
          <w:rFonts w:eastAsia="Times New Roman" w:cstheme="minorHAnsi"/>
          <w:b/>
          <w:color w:val="857039"/>
          <w:sz w:val="28"/>
          <w:szCs w:val="28"/>
        </w:rPr>
      </w:pPr>
      <w:r w:rsidRPr="00D25FC1">
        <w:rPr>
          <w:rFonts w:eastAsia="Times New Roman" w:cstheme="minorHAnsi"/>
          <w:b/>
          <w:color w:val="857039"/>
          <w:sz w:val="28"/>
          <w:szCs w:val="28"/>
        </w:rPr>
        <w:t>Appendix 1</w:t>
      </w:r>
    </w:p>
    <w:p w:rsidR="00320DF5" w:rsidRPr="00320DF5" w:rsidRDefault="00320DF5" w:rsidP="00320DF5">
      <w:pPr>
        <w:jc w:val="center"/>
        <w:rPr>
          <w:rFonts w:ascii="Tahoma" w:eastAsia="Times New Roman" w:hAnsi="Tahoma" w:cs="Tahoma"/>
          <w:sz w:val="28"/>
          <w:szCs w:val="28"/>
        </w:rPr>
      </w:pPr>
    </w:p>
    <w:p w:rsidR="00320DF5" w:rsidRPr="00D25FC1" w:rsidRDefault="00320DF5" w:rsidP="00320DF5">
      <w:pPr>
        <w:jc w:val="center"/>
        <w:rPr>
          <w:rFonts w:eastAsia="Times New Roman" w:cstheme="minorHAnsi"/>
          <w:sz w:val="28"/>
          <w:szCs w:val="28"/>
        </w:rPr>
      </w:pPr>
      <w:r w:rsidRPr="00D25FC1">
        <w:rPr>
          <w:rFonts w:eastAsia="Times New Roman" w:cstheme="minorHAnsi"/>
          <w:sz w:val="28"/>
          <w:szCs w:val="28"/>
        </w:rPr>
        <w:t>Child Protection</w:t>
      </w:r>
    </w:p>
    <w:p w:rsidR="00320DF5" w:rsidRPr="00D25FC1" w:rsidRDefault="00320DF5" w:rsidP="00320DF5">
      <w:pPr>
        <w:jc w:val="center"/>
        <w:rPr>
          <w:rFonts w:eastAsia="Times New Roman" w:cstheme="minorHAnsi"/>
          <w:sz w:val="28"/>
          <w:szCs w:val="28"/>
        </w:rPr>
      </w:pPr>
      <w:r w:rsidRPr="00D25FC1">
        <w:rPr>
          <w:rFonts w:eastAsia="Times New Roman" w:cstheme="minorHAnsi"/>
          <w:sz w:val="28"/>
          <w:szCs w:val="28"/>
        </w:rPr>
        <w:t>Cause for Concern Form</w:t>
      </w:r>
    </w:p>
    <w:p w:rsidR="00320DF5" w:rsidRPr="00D25FC1" w:rsidRDefault="00320DF5" w:rsidP="00320DF5">
      <w:pPr>
        <w:jc w:val="center"/>
        <w:rPr>
          <w:rFonts w:eastAsia="Times New Roman"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464"/>
        <w:gridCol w:w="1127"/>
        <w:gridCol w:w="809"/>
        <w:gridCol w:w="2696"/>
      </w:tblGrid>
      <w:tr w:rsidR="00320DF5" w:rsidRPr="00D25FC1" w:rsidTr="00236F88">
        <w:tc>
          <w:tcPr>
            <w:tcW w:w="1951" w:type="dxa"/>
            <w:shd w:val="clear" w:color="auto" w:fill="auto"/>
          </w:tcPr>
          <w:p w:rsidR="00320DF5" w:rsidRPr="00D25FC1" w:rsidRDefault="00320DF5" w:rsidP="00320DF5">
            <w:pPr>
              <w:rPr>
                <w:rFonts w:eastAsia="Times New Roman" w:cstheme="minorHAnsi"/>
                <w:sz w:val="22"/>
                <w:szCs w:val="22"/>
              </w:rPr>
            </w:pPr>
            <w:r w:rsidRPr="00D25FC1">
              <w:rPr>
                <w:rFonts w:eastAsia="Times New Roman" w:cstheme="minorHAnsi"/>
                <w:sz w:val="22"/>
                <w:szCs w:val="22"/>
              </w:rPr>
              <w:t>Date:</w:t>
            </w:r>
          </w:p>
        </w:tc>
        <w:tc>
          <w:tcPr>
            <w:tcW w:w="2552" w:type="dxa"/>
            <w:shd w:val="clear" w:color="auto" w:fill="auto"/>
          </w:tcPr>
          <w:p w:rsidR="00320DF5" w:rsidRPr="00D25FC1" w:rsidRDefault="00320DF5" w:rsidP="00320DF5">
            <w:pPr>
              <w:rPr>
                <w:rFonts w:eastAsia="Times New Roman" w:cstheme="minorHAnsi"/>
                <w:sz w:val="22"/>
                <w:szCs w:val="22"/>
              </w:rPr>
            </w:pPr>
          </w:p>
        </w:tc>
        <w:tc>
          <w:tcPr>
            <w:tcW w:w="718" w:type="dxa"/>
            <w:shd w:val="clear" w:color="auto" w:fill="auto"/>
          </w:tcPr>
          <w:p w:rsidR="00320DF5" w:rsidRPr="00D25FC1" w:rsidRDefault="00320DF5" w:rsidP="00320DF5">
            <w:pPr>
              <w:rPr>
                <w:rFonts w:eastAsia="Times New Roman" w:cstheme="minorHAnsi"/>
                <w:sz w:val="22"/>
                <w:szCs w:val="22"/>
              </w:rPr>
            </w:pPr>
            <w:r w:rsidRPr="00D25FC1">
              <w:rPr>
                <w:rFonts w:eastAsia="Times New Roman" w:cstheme="minorHAnsi"/>
                <w:sz w:val="22"/>
                <w:szCs w:val="22"/>
              </w:rPr>
              <w:t>Time:</w:t>
            </w:r>
          </w:p>
        </w:tc>
        <w:tc>
          <w:tcPr>
            <w:tcW w:w="3635" w:type="dxa"/>
            <w:gridSpan w:val="2"/>
            <w:shd w:val="clear" w:color="auto" w:fill="auto"/>
          </w:tcPr>
          <w:p w:rsidR="00320DF5" w:rsidRPr="00D25FC1" w:rsidRDefault="00320DF5" w:rsidP="00320DF5">
            <w:pPr>
              <w:rPr>
                <w:rFonts w:eastAsia="Times New Roman" w:cstheme="minorHAnsi"/>
                <w:sz w:val="22"/>
                <w:szCs w:val="22"/>
              </w:rPr>
            </w:pPr>
          </w:p>
        </w:tc>
      </w:tr>
      <w:tr w:rsidR="00320DF5" w:rsidRPr="00D25FC1" w:rsidTr="00236F88">
        <w:tc>
          <w:tcPr>
            <w:tcW w:w="1951" w:type="dxa"/>
            <w:shd w:val="clear" w:color="auto" w:fill="auto"/>
          </w:tcPr>
          <w:p w:rsidR="00320DF5" w:rsidRPr="00D25FC1" w:rsidRDefault="00320DF5" w:rsidP="00320DF5">
            <w:pPr>
              <w:rPr>
                <w:rFonts w:eastAsia="Times New Roman" w:cstheme="minorHAnsi"/>
                <w:sz w:val="22"/>
                <w:szCs w:val="22"/>
              </w:rPr>
            </w:pPr>
            <w:r w:rsidRPr="00D25FC1">
              <w:rPr>
                <w:rFonts w:eastAsia="Times New Roman" w:cstheme="minorHAnsi"/>
                <w:sz w:val="22"/>
                <w:szCs w:val="22"/>
              </w:rPr>
              <w:t>Name of Child:</w:t>
            </w:r>
          </w:p>
        </w:tc>
        <w:tc>
          <w:tcPr>
            <w:tcW w:w="6905" w:type="dxa"/>
            <w:gridSpan w:val="4"/>
            <w:shd w:val="clear" w:color="auto" w:fill="auto"/>
          </w:tcPr>
          <w:p w:rsidR="00320DF5" w:rsidRPr="00D25FC1" w:rsidRDefault="00320DF5" w:rsidP="00320DF5">
            <w:pPr>
              <w:rPr>
                <w:rFonts w:eastAsia="Times New Roman" w:cstheme="minorHAnsi"/>
                <w:sz w:val="22"/>
                <w:szCs w:val="22"/>
              </w:rPr>
            </w:pPr>
          </w:p>
        </w:tc>
      </w:tr>
      <w:tr w:rsidR="00320DF5" w:rsidRPr="00D25FC1" w:rsidTr="00236F88">
        <w:tc>
          <w:tcPr>
            <w:tcW w:w="1951" w:type="dxa"/>
            <w:shd w:val="clear" w:color="auto" w:fill="auto"/>
          </w:tcPr>
          <w:p w:rsidR="00320DF5" w:rsidRPr="00D25FC1" w:rsidRDefault="00320DF5" w:rsidP="00320DF5">
            <w:pPr>
              <w:rPr>
                <w:rFonts w:eastAsia="Times New Roman" w:cstheme="minorHAnsi"/>
                <w:sz w:val="22"/>
                <w:szCs w:val="22"/>
              </w:rPr>
            </w:pPr>
            <w:r w:rsidRPr="00D25FC1">
              <w:rPr>
                <w:rFonts w:eastAsia="Times New Roman" w:cstheme="minorHAnsi"/>
                <w:sz w:val="22"/>
                <w:szCs w:val="22"/>
              </w:rPr>
              <w:t>Date of Birth:</w:t>
            </w:r>
          </w:p>
        </w:tc>
        <w:tc>
          <w:tcPr>
            <w:tcW w:w="2552" w:type="dxa"/>
            <w:shd w:val="clear" w:color="auto" w:fill="auto"/>
          </w:tcPr>
          <w:p w:rsidR="00320DF5" w:rsidRPr="00D25FC1" w:rsidRDefault="00320DF5" w:rsidP="00320DF5">
            <w:pPr>
              <w:rPr>
                <w:rFonts w:eastAsia="Times New Roman" w:cstheme="minorHAnsi"/>
                <w:sz w:val="22"/>
                <w:szCs w:val="22"/>
              </w:rPr>
            </w:pPr>
          </w:p>
        </w:tc>
        <w:tc>
          <w:tcPr>
            <w:tcW w:w="1559" w:type="dxa"/>
            <w:gridSpan w:val="2"/>
            <w:shd w:val="clear" w:color="auto" w:fill="auto"/>
          </w:tcPr>
          <w:p w:rsidR="00320DF5" w:rsidRPr="00D25FC1" w:rsidRDefault="00320DF5" w:rsidP="00320DF5">
            <w:pPr>
              <w:rPr>
                <w:rFonts w:eastAsia="Times New Roman" w:cstheme="minorHAnsi"/>
                <w:sz w:val="22"/>
                <w:szCs w:val="22"/>
              </w:rPr>
            </w:pPr>
          </w:p>
        </w:tc>
        <w:tc>
          <w:tcPr>
            <w:tcW w:w="2794" w:type="dxa"/>
            <w:shd w:val="clear" w:color="auto" w:fill="auto"/>
          </w:tcPr>
          <w:p w:rsidR="00320DF5" w:rsidRPr="00D25FC1" w:rsidRDefault="00320DF5" w:rsidP="00320DF5">
            <w:pPr>
              <w:rPr>
                <w:rFonts w:eastAsia="Times New Roman" w:cstheme="minorHAnsi"/>
                <w:sz w:val="22"/>
                <w:szCs w:val="22"/>
              </w:rPr>
            </w:pPr>
          </w:p>
        </w:tc>
      </w:tr>
      <w:tr w:rsidR="00320DF5" w:rsidRPr="00D25FC1" w:rsidTr="00236F88">
        <w:tc>
          <w:tcPr>
            <w:tcW w:w="1951" w:type="dxa"/>
            <w:shd w:val="clear" w:color="auto" w:fill="auto"/>
          </w:tcPr>
          <w:p w:rsidR="00320DF5" w:rsidRPr="00D25FC1" w:rsidRDefault="00320DF5" w:rsidP="00320DF5">
            <w:pPr>
              <w:rPr>
                <w:rFonts w:eastAsia="Times New Roman" w:cstheme="minorHAnsi"/>
                <w:sz w:val="22"/>
                <w:szCs w:val="22"/>
              </w:rPr>
            </w:pPr>
            <w:r w:rsidRPr="00D25FC1">
              <w:rPr>
                <w:rFonts w:eastAsia="Times New Roman" w:cstheme="minorHAnsi"/>
                <w:sz w:val="22"/>
                <w:szCs w:val="22"/>
              </w:rPr>
              <w:t>Reporting Adult:</w:t>
            </w:r>
          </w:p>
        </w:tc>
        <w:tc>
          <w:tcPr>
            <w:tcW w:w="2552" w:type="dxa"/>
            <w:shd w:val="clear" w:color="auto" w:fill="auto"/>
          </w:tcPr>
          <w:p w:rsidR="00320DF5" w:rsidRPr="00D25FC1" w:rsidRDefault="00320DF5" w:rsidP="00320DF5">
            <w:pPr>
              <w:rPr>
                <w:rFonts w:eastAsia="Times New Roman" w:cstheme="minorHAnsi"/>
                <w:sz w:val="22"/>
                <w:szCs w:val="22"/>
              </w:rPr>
            </w:pPr>
          </w:p>
        </w:tc>
        <w:tc>
          <w:tcPr>
            <w:tcW w:w="718" w:type="dxa"/>
            <w:shd w:val="clear" w:color="auto" w:fill="auto"/>
          </w:tcPr>
          <w:p w:rsidR="00320DF5" w:rsidRPr="00D25FC1" w:rsidRDefault="00320DF5" w:rsidP="00320DF5">
            <w:pPr>
              <w:rPr>
                <w:rFonts w:eastAsia="Times New Roman" w:cstheme="minorHAnsi"/>
                <w:sz w:val="22"/>
                <w:szCs w:val="22"/>
              </w:rPr>
            </w:pPr>
            <w:r w:rsidRPr="00D25FC1">
              <w:rPr>
                <w:rFonts w:eastAsia="Times New Roman" w:cstheme="minorHAnsi"/>
                <w:sz w:val="22"/>
                <w:szCs w:val="22"/>
              </w:rPr>
              <w:t xml:space="preserve">Role: </w:t>
            </w:r>
          </w:p>
        </w:tc>
        <w:tc>
          <w:tcPr>
            <w:tcW w:w="3635" w:type="dxa"/>
            <w:gridSpan w:val="2"/>
            <w:shd w:val="clear" w:color="auto" w:fill="auto"/>
          </w:tcPr>
          <w:p w:rsidR="00320DF5" w:rsidRPr="00D25FC1" w:rsidRDefault="00320DF5" w:rsidP="00320DF5">
            <w:pPr>
              <w:rPr>
                <w:rFonts w:eastAsia="Times New Roman" w:cstheme="minorHAnsi"/>
                <w:sz w:val="22"/>
                <w:szCs w:val="22"/>
              </w:rPr>
            </w:pPr>
          </w:p>
        </w:tc>
      </w:tr>
      <w:tr w:rsidR="00320DF5" w:rsidRPr="00D25FC1" w:rsidTr="00236F88">
        <w:tc>
          <w:tcPr>
            <w:tcW w:w="1951" w:type="dxa"/>
            <w:shd w:val="clear" w:color="auto" w:fill="auto"/>
          </w:tcPr>
          <w:p w:rsidR="00320DF5" w:rsidRPr="00D25FC1" w:rsidRDefault="00320DF5" w:rsidP="00320DF5">
            <w:pPr>
              <w:rPr>
                <w:rFonts w:eastAsia="Times New Roman" w:cstheme="minorHAnsi"/>
                <w:sz w:val="22"/>
                <w:szCs w:val="22"/>
              </w:rPr>
            </w:pPr>
            <w:r w:rsidRPr="00D25FC1">
              <w:rPr>
                <w:rFonts w:eastAsia="Times New Roman" w:cstheme="minorHAnsi"/>
                <w:sz w:val="22"/>
                <w:szCs w:val="22"/>
              </w:rPr>
              <w:t>Reporting Adult Signature:</w:t>
            </w:r>
          </w:p>
        </w:tc>
        <w:tc>
          <w:tcPr>
            <w:tcW w:w="2552" w:type="dxa"/>
            <w:shd w:val="clear" w:color="auto" w:fill="auto"/>
          </w:tcPr>
          <w:p w:rsidR="00320DF5" w:rsidRPr="00D25FC1" w:rsidRDefault="00320DF5" w:rsidP="00320DF5">
            <w:pPr>
              <w:rPr>
                <w:rFonts w:eastAsia="Times New Roman" w:cstheme="minorHAnsi"/>
                <w:sz w:val="22"/>
                <w:szCs w:val="22"/>
              </w:rPr>
            </w:pPr>
          </w:p>
        </w:tc>
        <w:tc>
          <w:tcPr>
            <w:tcW w:w="718" w:type="dxa"/>
            <w:shd w:val="clear" w:color="auto" w:fill="auto"/>
          </w:tcPr>
          <w:p w:rsidR="00320DF5" w:rsidRPr="00D25FC1" w:rsidRDefault="00320DF5" w:rsidP="00320DF5">
            <w:pPr>
              <w:rPr>
                <w:rFonts w:eastAsia="Times New Roman" w:cstheme="minorHAnsi"/>
                <w:sz w:val="22"/>
                <w:szCs w:val="22"/>
              </w:rPr>
            </w:pPr>
            <w:r w:rsidRPr="00D25FC1">
              <w:rPr>
                <w:rFonts w:eastAsia="Times New Roman" w:cstheme="minorHAnsi"/>
                <w:sz w:val="22"/>
                <w:szCs w:val="22"/>
              </w:rPr>
              <w:t>DSL Signature:</w:t>
            </w:r>
          </w:p>
        </w:tc>
        <w:tc>
          <w:tcPr>
            <w:tcW w:w="3635" w:type="dxa"/>
            <w:gridSpan w:val="2"/>
            <w:shd w:val="clear" w:color="auto" w:fill="auto"/>
          </w:tcPr>
          <w:p w:rsidR="00320DF5" w:rsidRPr="00D25FC1" w:rsidRDefault="00320DF5" w:rsidP="00320DF5">
            <w:pPr>
              <w:rPr>
                <w:rFonts w:eastAsia="Times New Roman" w:cstheme="minorHAnsi"/>
                <w:sz w:val="22"/>
                <w:szCs w:val="22"/>
              </w:rPr>
            </w:pPr>
          </w:p>
        </w:tc>
      </w:tr>
    </w:tbl>
    <w:p w:rsidR="00320DF5" w:rsidRPr="00D25FC1" w:rsidRDefault="00320DF5" w:rsidP="00320DF5">
      <w:pPr>
        <w:rPr>
          <w:rFonts w:eastAsia="Times New Roman"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0DF5" w:rsidRPr="00D25FC1" w:rsidTr="00236F88">
        <w:tc>
          <w:tcPr>
            <w:tcW w:w="9322" w:type="dxa"/>
            <w:shd w:val="clear" w:color="auto" w:fill="auto"/>
          </w:tcPr>
          <w:p w:rsidR="00320DF5" w:rsidRPr="00D25FC1" w:rsidRDefault="00320DF5" w:rsidP="00320DF5">
            <w:pPr>
              <w:rPr>
                <w:rFonts w:eastAsia="Times New Roman" w:cstheme="minorHAnsi"/>
                <w:sz w:val="22"/>
                <w:szCs w:val="22"/>
              </w:rPr>
            </w:pPr>
            <w:r w:rsidRPr="00D25FC1">
              <w:rPr>
                <w:rFonts w:eastAsia="Times New Roman" w:cstheme="minorHAnsi"/>
                <w:sz w:val="22"/>
                <w:szCs w:val="22"/>
              </w:rPr>
              <w:t>Details of Concern (who, what, where, when):</w:t>
            </w: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 xml:space="preserve">Facts - </w:t>
            </w: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 xml:space="preserve">Opinions - </w:t>
            </w: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tc>
      </w:tr>
      <w:tr w:rsidR="00320DF5" w:rsidRPr="00D25FC1" w:rsidTr="00236F88">
        <w:tc>
          <w:tcPr>
            <w:tcW w:w="9322" w:type="dxa"/>
            <w:shd w:val="clear" w:color="auto" w:fill="auto"/>
          </w:tcPr>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DSL Follow up:</w:t>
            </w:r>
          </w:p>
          <w:p w:rsidR="00020730" w:rsidRPr="00D25FC1" w:rsidRDefault="00020730" w:rsidP="00320DF5">
            <w:pPr>
              <w:rPr>
                <w:rFonts w:eastAsia="Times New Roman" w:cstheme="minorHAnsi"/>
                <w:sz w:val="22"/>
                <w:szCs w:val="22"/>
              </w:rPr>
            </w:pPr>
          </w:p>
          <w:p w:rsidR="00020730" w:rsidRPr="00D25FC1" w:rsidRDefault="00020730" w:rsidP="00320DF5">
            <w:pPr>
              <w:rPr>
                <w:rFonts w:eastAsia="Times New Roman" w:cstheme="minorHAnsi"/>
                <w:sz w:val="22"/>
                <w:szCs w:val="22"/>
              </w:rPr>
            </w:pPr>
          </w:p>
          <w:p w:rsidR="00020730" w:rsidRPr="00D25FC1" w:rsidRDefault="00020730" w:rsidP="00320DF5">
            <w:pPr>
              <w:rPr>
                <w:rFonts w:eastAsia="Times New Roman" w:cstheme="minorHAnsi"/>
                <w:sz w:val="22"/>
                <w:szCs w:val="22"/>
              </w:rPr>
            </w:pPr>
          </w:p>
          <w:p w:rsidR="00020730" w:rsidRPr="00D25FC1" w:rsidRDefault="00020730" w:rsidP="00320DF5">
            <w:pPr>
              <w:rPr>
                <w:rFonts w:eastAsia="Times New Roman" w:cstheme="minorHAnsi"/>
                <w:sz w:val="22"/>
                <w:szCs w:val="22"/>
              </w:rPr>
            </w:pPr>
          </w:p>
          <w:p w:rsidR="00020730" w:rsidRPr="00D25FC1" w:rsidRDefault="00020730" w:rsidP="00320DF5">
            <w:pPr>
              <w:rPr>
                <w:rFonts w:eastAsia="Times New Roman" w:cstheme="minorHAnsi"/>
                <w:sz w:val="22"/>
                <w:szCs w:val="22"/>
              </w:rPr>
            </w:pPr>
          </w:p>
          <w:p w:rsidR="00020730" w:rsidRPr="00D25FC1" w:rsidRDefault="00020730" w:rsidP="00320DF5">
            <w:pPr>
              <w:rPr>
                <w:rFonts w:eastAsia="Times New Roman" w:cstheme="minorHAnsi"/>
                <w:sz w:val="22"/>
                <w:szCs w:val="22"/>
              </w:rPr>
            </w:pPr>
          </w:p>
          <w:p w:rsidR="00020730" w:rsidRPr="00D25FC1" w:rsidRDefault="00020730" w:rsidP="00320DF5">
            <w:pPr>
              <w:rPr>
                <w:rFonts w:eastAsia="Times New Roman" w:cstheme="minorHAnsi"/>
                <w:sz w:val="22"/>
                <w:szCs w:val="22"/>
              </w:rPr>
            </w:pPr>
          </w:p>
          <w:p w:rsidR="00020730" w:rsidRPr="00D25FC1" w:rsidRDefault="00020730" w:rsidP="00320DF5">
            <w:pPr>
              <w:rPr>
                <w:rFonts w:eastAsia="Times New Roman" w:cstheme="minorHAnsi"/>
                <w:sz w:val="22"/>
                <w:szCs w:val="22"/>
              </w:rPr>
            </w:pPr>
          </w:p>
          <w:p w:rsidR="00020730" w:rsidRPr="00D25FC1" w:rsidRDefault="00020730" w:rsidP="00320DF5">
            <w:pPr>
              <w:rPr>
                <w:rFonts w:eastAsia="Times New Roman" w:cstheme="minorHAnsi"/>
                <w:sz w:val="22"/>
                <w:szCs w:val="22"/>
              </w:rPr>
            </w:pPr>
          </w:p>
          <w:p w:rsidR="00020730" w:rsidRPr="00D25FC1" w:rsidRDefault="00020730"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tc>
      </w:tr>
    </w:tbl>
    <w:p w:rsidR="00320DF5" w:rsidRPr="00D25FC1" w:rsidRDefault="00320DF5" w:rsidP="00320DF5">
      <w:pPr>
        <w:rPr>
          <w:rFonts w:eastAsia="Times New Roman" w:cstheme="minorHAnsi"/>
          <w:sz w:val="28"/>
          <w:szCs w:val="28"/>
        </w:rPr>
      </w:pPr>
    </w:p>
    <w:p w:rsidR="00320DF5" w:rsidRPr="00D25FC1" w:rsidRDefault="00320DF5" w:rsidP="00320DF5">
      <w:pPr>
        <w:rPr>
          <w:rFonts w:eastAsia="Times New Roman" w:cstheme="minorHAnsi"/>
          <w:sz w:val="28"/>
          <w:szCs w:val="28"/>
        </w:rPr>
      </w:pPr>
    </w:p>
    <w:p w:rsidR="00320DF5" w:rsidRPr="00D25FC1" w:rsidRDefault="00320DF5" w:rsidP="00320DF5">
      <w:pPr>
        <w:jc w:val="center"/>
        <w:rPr>
          <w:rFonts w:eastAsia="Times New Roman" w:cstheme="minorHAnsi"/>
          <w:sz w:val="32"/>
          <w:szCs w:val="32"/>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20DF5" w:rsidRPr="00D25FC1" w:rsidTr="00236F88">
        <w:tc>
          <w:tcPr>
            <w:tcW w:w="9242" w:type="dxa"/>
            <w:shd w:val="clear" w:color="auto" w:fill="auto"/>
          </w:tcPr>
          <w:p w:rsidR="00320DF5" w:rsidRPr="00D25FC1" w:rsidRDefault="00320DF5" w:rsidP="00320DF5">
            <w:pPr>
              <w:rPr>
                <w:rFonts w:eastAsia="Times New Roman" w:cstheme="minorHAnsi"/>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Early Intervention Service Manager Contacted for advice                  Yes/No</w:t>
            </w: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Early Intervention Panel Referral                                                    Yes/No</w:t>
            </w: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 xml:space="preserve">MAST Contacted for advice:                                                           Yes/No                         </w:t>
            </w: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 xml:space="preserve">MAST Referral:                                                                 </w:t>
            </w:r>
            <w:r w:rsidR="00752469" w:rsidRPr="00D25FC1">
              <w:rPr>
                <w:rFonts w:eastAsia="Times New Roman" w:cstheme="minorHAnsi"/>
                <w:sz w:val="22"/>
                <w:szCs w:val="22"/>
              </w:rPr>
              <w:t xml:space="preserve">            Y</w:t>
            </w:r>
            <w:r w:rsidRPr="00D25FC1">
              <w:rPr>
                <w:rFonts w:eastAsia="Times New Roman" w:cstheme="minorHAnsi"/>
                <w:sz w:val="22"/>
                <w:szCs w:val="22"/>
              </w:rPr>
              <w:t>es/No</w:t>
            </w:r>
          </w:p>
          <w:p w:rsidR="00320DF5" w:rsidRPr="00D25FC1" w:rsidRDefault="00320DF5" w:rsidP="00320DF5">
            <w:pPr>
              <w:jc w:val="center"/>
              <w:rPr>
                <w:rFonts w:eastAsia="Times New Roman" w:cstheme="minorHAnsi"/>
                <w:sz w:val="22"/>
                <w:szCs w:val="22"/>
              </w:rPr>
            </w:pPr>
            <w:r w:rsidRPr="00D25FC1">
              <w:rPr>
                <w:rFonts w:eastAsia="Times New Roman" w:cstheme="minorHAnsi"/>
                <w:sz w:val="22"/>
                <w:szCs w:val="22"/>
              </w:rPr>
              <w:t xml:space="preserve"> </w:t>
            </w: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Time of contact:</w:t>
            </w: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Outcome of contact:</w:t>
            </w: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Child’s CASS Number:</w:t>
            </w:r>
          </w:p>
          <w:p w:rsidR="00320DF5" w:rsidRPr="00D25FC1" w:rsidRDefault="00320DF5" w:rsidP="00320DF5">
            <w:pPr>
              <w:rPr>
                <w:rFonts w:eastAsia="Times New Roman" w:cstheme="minorHAnsi"/>
                <w:sz w:val="22"/>
                <w:szCs w:val="22"/>
              </w:rPr>
            </w:pPr>
          </w:p>
        </w:tc>
      </w:tr>
      <w:tr w:rsidR="00320DF5" w:rsidRPr="00D25FC1" w:rsidTr="00236F88">
        <w:tc>
          <w:tcPr>
            <w:tcW w:w="9242" w:type="dxa"/>
            <w:shd w:val="clear" w:color="auto" w:fill="auto"/>
          </w:tcPr>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Actions:</w:t>
            </w: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p>
        </w:tc>
      </w:tr>
      <w:tr w:rsidR="00320DF5" w:rsidRPr="00D25FC1" w:rsidTr="00236F88">
        <w:tc>
          <w:tcPr>
            <w:tcW w:w="9242" w:type="dxa"/>
            <w:shd w:val="clear" w:color="auto" w:fill="auto"/>
          </w:tcPr>
          <w:p w:rsidR="00320DF5" w:rsidRPr="00D25FC1" w:rsidRDefault="00320DF5" w:rsidP="00320DF5">
            <w:pPr>
              <w:rPr>
                <w:rFonts w:eastAsia="Times New Roman" w:cstheme="minorHAnsi"/>
                <w:sz w:val="22"/>
                <w:szCs w:val="22"/>
              </w:rPr>
            </w:pPr>
          </w:p>
          <w:p w:rsidR="00320DF5" w:rsidRPr="00D25FC1" w:rsidRDefault="00320DF5" w:rsidP="00320DF5">
            <w:pPr>
              <w:rPr>
                <w:rFonts w:eastAsia="Times New Roman" w:cstheme="minorHAnsi"/>
                <w:sz w:val="22"/>
                <w:szCs w:val="22"/>
              </w:rPr>
            </w:pPr>
            <w:r w:rsidRPr="00D25FC1">
              <w:rPr>
                <w:rFonts w:eastAsia="Times New Roman" w:cstheme="minorHAnsi"/>
                <w:sz w:val="22"/>
                <w:szCs w:val="22"/>
              </w:rPr>
              <w:t>Review Date:</w:t>
            </w:r>
          </w:p>
          <w:p w:rsidR="00320DF5" w:rsidRPr="00D25FC1" w:rsidRDefault="00320DF5" w:rsidP="00320DF5">
            <w:pPr>
              <w:rPr>
                <w:rFonts w:eastAsia="Times New Roman" w:cstheme="minorHAnsi"/>
                <w:sz w:val="22"/>
                <w:szCs w:val="22"/>
              </w:rPr>
            </w:pPr>
          </w:p>
        </w:tc>
      </w:tr>
    </w:tbl>
    <w:p w:rsidR="00752469" w:rsidRPr="00D25FC1" w:rsidRDefault="00752469" w:rsidP="00320DF5">
      <w:pPr>
        <w:jc w:val="center"/>
        <w:rPr>
          <w:rFonts w:eastAsia="Times New Roman" w:cstheme="minorHAnsi"/>
          <w:sz w:val="32"/>
          <w:szCs w:val="32"/>
        </w:rPr>
      </w:pPr>
    </w:p>
    <w:p w:rsidR="00193E7D" w:rsidRPr="00D25FC1" w:rsidRDefault="00193E7D" w:rsidP="00320DF5">
      <w:pPr>
        <w:jc w:val="center"/>
        <w:rPr>
          <w:rFonts w:eastAsia="Times New Roman" w:cstheme="minorHAnsi"/>
          <w:sz w:val="32"/>
          <w:szCs w:val="32"/>
        </w:rPr>
      </w:pPr>
    </w:p>
    <w:p w:rsidR="00752469" w:rsidRPr="00D25FC1" w:rsidRDefault="00752469" w:rsidP="00320DF5">
      <w:pPr>
        <w:jc w:val="center"/>
        <w:rPr>
          <w:rFonts w:eastAsia="Times New Roman" w:cstheme="minorHAnsi"/>
          <w:sz w:val="32"/>
          <w:szCs w:val="32"/>
        </w:rPr>
      </w:pPr>
    </w:p>
    <w:p w:rsidR="00752469" w:rsidRDefault="00752469" w:rsidP="00320DF5">
      <w:pPr>
        <w:jc w:val="center"/>
        <w:rPr>
          <w:rFonts w:ascii="SassoonPrimaryInfant" w:eastAsia="Times New Roman" w:hAnsi="SassoonPrimaryInfant" w:cs="Times New Roman"/>
          <w:sz w:val="32"/>
          <w:szCs w:val="32"/>
        </w:rPr>
      </w:pPr>
    </w:p>
    <w:p w:rsidR="00752469" w:rsidRPr="00320DF5" w:rsidRDefault="00752469" w:rsidP="00320DF5">
      <w:pPr>
        <w:jc w:val="center"/>
        <w:rPr>
          <w:rFonts w:ascii="SassoonPrimaryInfant" w:eastAsia="Times New Roman" w:hAnsi="SassoonPrimaryInfant" w:cs="Times New Roman"/>
          <w:sz w:val="32"/>
          <w:szCs w:val="32"/>
        </w:rPr>
      </w:pPr>
    </w:p>
    <w:p w:rsidR="00D25FC1" w:rsidRDefault="00D25FC1"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rsidR="00D25FC1" w:rsidRDefault="00D25FC1"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rsidR="00D25FC1" w:rsidRDefault="00D25FC1"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rsidR="00320DF5" w:rsidRPr="00D25FC1" w:rsidRDefault="00320DF5" w:rsidP="00320DF5">
      <w:pPr>
        <w:widowControl w:val="0"/>
        <w:tabs>
          <w:tab w:val="num" w:pos="360"/>
        </w:tabs>
        <w:overflowPunct w:val="0"/>
        <w:autoSpaceDE w:val="0"/>
        <w:autoSpaceDN w:val="0"/>
        <w:adjustRightInd w:val="0"/>
        <w:textAlignment w:val="baseline"/>
        <w:rPr>
          <w:rFonts w:eastAsia="Times New Roman" w:cstheme="minorHAnsi"/>
          <w:b/>
          <w:color w:val="857039"/>
          <w:sz w:val="28"/>
          <w:szCs w:val="28"/>
        </w:rPr>
      </w:pPr>
      <w:r w:rsidRPr="00D25FC1">
        <w:rPr>
          <w:rFonts w:eastAsia="Times New Roman" w:cstheme="minorHAnsi"/>
          <w:b/>
          <w:color w:val="857039"/>
          <w:sz w:val="28"/>
          <w:szCs w:val="28"/>
        </w:rPr>
        <w:t>Appendix 2</w:t>
      </w:r>
    </w:p>
    <w:p w:rsidR="00320DF5" w:rsidRPr="00D25FC1" w:rsidRDefault="00320DF5" w:rsidP="00320DF5">
      <w:pPr>
        <w:widowControl w:val="0"/>
        <w:tabs>
          <w:tab w:val="num" w:pos="360"/>
        </w:tabs>
        <w:overflowPunct w:val="0"/>
        <w:autoSpaceDE w:val="0"/>
        <w:autoSpaceDN w:val="0"/>
        <w:adjustRightInd w:val="0"/>
        <w:textAlignment w:val="baseline"/>
        <w:rPr>
          <w:rFonts w:eastAsia="Times New Roman" w:cstheme="minorHAnsi"/>
          <w:b/>
          <w:color w:val="857039"/>
          <w:sz w:val="28"/>
          <w:szCs w:val="28"/>
        </w:rPr>
      </w:pPr>
    </w:p>
    <w:p w:rsidR="00320DF5" w:rsidRPr="00D25FC1" w:rsidRDefault="00320DF5" w:rsidP="00320DF5">
      <w:pPr>
        <w:autoSpaceDE w:val="0"/>
        <w:autoSpaceDN w:val="0"/>
        <w:adjustRightInd w:val="0"/>
        <w:jc w:val="both"/>
        <w:rPr>
          <w:rFonts w:eastAsia="Times New Roman" w:cstheme="minorHAnsi"/>
          <w:b/>
          <w:bCs/>
          <w:color w:val="857039"/>
          <w:sz w:val="28"/>
          <w:szCs w:val="28"/>
        </w:rPr>
      </w:pPr>
      <w:r w:rsidRPr="00D25FC1">
        <w:rPr>
          <w:rFonts w:eastAsia="Times New Roman" w:cstheme="minorHAnsi"/>
          <w:b/>
          <w:bCs/>
          <w:color w:val="857039"/>
          <w:sz w:val="28"/>
          <w:szCs w:val="28"/>
        </w:rPr>
        <w:t>Body Map Guidance for Schools</w:t>
      </w:r>
    </w:p>
    <w:p w:rsidR="00320DF5" w:rsidRPr="00D25FC1" w:rsidRDefault="00320DF5" w:rsidP="00320DF5">
      <w:pPr>
        <w:autoSpaceDE w:val="0"/>
        <w:autoSpaceDN w:val="0"/>
        <w:adjustRightInd w:val="0"/>
        <w:jc w:val="both"/>
        <w:rPr>
          <w:rFonts w:eastAsia="Times New Roman" w:cstheme="minorHAnsi"/>
          <w:color w:val="000000"/>
        </w:rPr>
      </w:pPr>
    </w:p>
    <w:p w:rsidR="00320DF5" w:rsidRPr="00D25FC1" w:rsidRDefault="00320DF5" w:rsidP="00320DF5">
      <w:pPr>
        <w:autoSpaceDE w:val="0"/>
        <w:autoSpaceDN w:val="0"/>
        <w:adjustRightInd w:val="0"/>
        <w:jc w:val="both"/>
        <w:rPr>
          <w:rFonts w:eastAsia="Times New Roman" w:cstheme="minorHAnsi"/>
          <w:color w:val="000000"/>
          <w:sz w:val="22"/>
          <w:szCs w:val="22"/>
        </w:rPr>
      </w:pPr>
      <w:r w:rsidRPr="00D25FC1">
        <w:rPr>
          <w:rFonts w:eastAsia="Times New Roman" w:cstheme="minorHAnsi"/>
          <w:color w:val="000000"/>
          <w:sz w:val="22"/>
          <w:szCs w:val="22"/>
        </w:rPr>
        <w:t xml:space="preserve">Body Maps should be used to document and illustrate visible signs of harm and physical injuries.  </w:t>
      </w:r>
    </w:p>
    <w:p w:rsidR="00320DF5" w:rsidRPr="00D25FC1" w:rsidRDefault="00320DF5" w:rsidP="00320DF5">
      <w:pPr>
        <w:autoSpaceDE w:val="0"/>
        <w:autoSpaceDN w:val="0"/>
        <w:adjustRightInd w:val="0"/>
        <w:jc w:val="both"/>
        <w:rPr>
          <w:rFonts w:eastAsia="Times New Roman" w:cstheme="minorHAnsi"/>
          <w:color w:val="000000"/>
          <w:sz w:val="22"/>
          <w:szCs w:val="22"/>
        </w:rPr>
      </w:pPr>
    </w:p>
    <w:p w:rsidR="00320DF5" w:rsidRPr="00D25FC1" w:rsidRDefault="00320DF5" w:rsidP="00320DF5">
      <w:pPr>
        <w:autoSpaceDE w:val="0"/>
        <w:autoSpaceDN w:val="0"/>
        <w:adjustRightInd w:val="0"/>
        <w:jc w:val="both"/>
        <w:rPr>
          <w:rFonts w:eastAsia="Times New Roman" w:cstheme="minorHAnsi"/>
          <w:color w:val="000000"/>
          <w:sz w:val="22"/>
          <w:szCs w:val="22"/>
        </w:rPr>
      </w:pPr>
      <w:r w:rsidRPr="00D25FC1">
        <w:rPr>
          <w:rFonts w:eastAsia="Times New Roman" w:cstheme="minorHAnsi"/>
          <w:color w:val="000000"/>
          <w:sz w:val="22"/>
          <w:szCs w:val="22"/>
        </w:rPr>
        <w:t xml:space="preserve">Always use a black pen (never a pencil) and do not use correction fluid or any other eraser.  </w:t>
      </w:r>
    </w:p>
    <w:p w:rsidR="00320DF5" w:rsidRPr="00D25FC1" w:rsidRDefault="00320DF5" w:rsidP="00320DF5">
      <w:pPr>
        <w:autoSpaceDE w:val="0"/>
        <w:autoSpaceDN w:val="0"/>
        <w:adjustRightInd w:val="0"/>
        <w:jc w:val="both"/>
        <w:rPr>
          <w:rFonts w:eastAsia="Times New Roman" w:cstheme="minorHAnsi"/>
          <w:color w:val="000000"/>
          <w:sz w:val="22"/>
          <w:szCs w:val="22"/>
        </w:rPr>
      </w:pPr>
    </w:p>
    <w:p w:rsidR="00320DF5" w:rsidRPr="00D25FC1" w:rsidRDefault="00320DF5" w:rsidP="00320DF5">
      <w:pPr>
        <w:autoSpaceDE w:val="0"/>
        <w:autoSpaceDN w:val="0"/>
        <w:adjustRightInd w:val="0"/>
        <w:jc w:val="both"/>
        <w:rPr>
          <w:rFonts w:eastAsia="Times New Roman" w:cstheme="minorHAnsi"/>
          <w:sz w:val="22"/>
          <w:szCs w:val="22"/>
        </w:rPr>
      </w:pPr>
      <w:r w:rsidRPr="00D25FC1">
        <w:rPr>
          <w:rFonts w:eastAsia="Times New Roman" w:cstheme="minorHAnsi"/>
          <w:sz w:val="22"/>
          <w:szCs w:val="22"/>
        </w:rPr>
        <w:t>Do not remove clothing for the purpose of the examination unless the injury site is freely available because of treatment.</w:t>
      </w:r>
    </w:p>
    <w:p w:rsidR="00320DF5" w:rsidRPr="00D25FC1" w:rsidRDefault="00320DF5" w:rsidP="00320DF5">
      <w:pPr>
        <w:autoSpaceDE w:val="0"/>
        <w:autoSpaceDN w:val="0"/>
        <w:adjustRightInd w:val="0"/>
        <w:jc w:val="both"/>
        <w:rPr>
          <w:rFonts w:eastAsia="Times New Roman" w:cstheme="minorHAnsi"/>
          <w:sz w:val="22"/>
          <w:szCs w:val="22"/>
        </w:rPr>
      </w:pPr>
    </w:p>
    <w:p w:rsidR="00320DF5" w:rsidRPr="00D25FC1" w:rsidRDefault="00320DF5" w:rsidP="00320DF5">
      <w:pPr>
        <w:autoSpaceDE w:val="0"/>
        <w:autoSpaceDN w:val="0"/>
        <w:adjustRightInd w:val="0"/>
        <w:jc w:val="both"/>
        <w:rPr>
          <w:rFonts w:eastAsia="Times New Roman" w:cstheme="minorHAnsi"/>
          <w:color w:val="FF0000"/>
          <w:sz w:val="22"/>
          <w:szCs w:val="22"/>
        </w:rPr>
      </w:pPr>
      <w:r w:rsidRPr="00D25FC1">
        <w:rPr>
          <w:rFonts w:eastAsia="Times New Roman" w:cstheme="minorHAnsi"/>
          <w:color w:val="0070C0"/>
          <w:sz w:val="22"/>
          <w:szCs w:val="22"/>
        </w:rPr>
        <w:t>*</w:t>
      </w:r>
      <w:r w:rsidRPr="00D25FC1">
        <w:rPr>
          <w:rFonts w:eastAsia="Times New Roman" w:cstheme="minorHAnsi"/>
          <w:b/>
          <w:color w:val="000000"/>
          <w:sz w:val="22"/>
          <w:szCs w:val="22"/>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MAST or the child’s social worker if already an open case to social care.</w:t>
      </w:r>
    </w:p>
    <w:p w:rsidR="00320DF5" w:rsidRPr="00D25FC1" w:rsidRDefault="00320DF5" w:rsidP="00320DF5">
      <w:pPr>
        <w:jc w:val="both"/>
        <w:rPr>
          <w:rFonts w:eastAsia="Times New Roman" w:cstheme="minorHAnsi"/>
          <w:b/>
          <w:sz w:val="22"/>
          <w:szCs w:val="22"/>
        </w:rPr>
      </w:pPr>
    </w:p>
    <w:p w:rsidR="00320DF5" w:rsidRPr="00D25FC1" w:rsidRDefault="00320DF5" w:rsidP="00320DF5">
      <w:pPr>
        <w:autoSpaceDE w:val="0"/>
        <w:autoSpaceDN w:val="0"/>
        <w:adjustRightInd w:val="0"/>
        <w:jc w:val="both"/>
        <w:rPr>
          <w:rFonts w:eastAsia="Times New Roman" w:cstheme="minorHAnsi"/>
          <w:b/>
          <w:color w:val="000000"/>
          <w:sz w:val="22"/>
          <w:szCs w:val="22"/>
        </w:rPr>
      </w:pPr>
      <w:r w:rsidRPr="00D25FC1">
        <w:rPr>
          <w:rFonts w:eastAsia="Times New Roman" w:cstheme="minorHAnsi"/>
          <w:b/>
          <w:color w:val="000000"/>
          <w:sz w:val="22"/>
          <w:szCs w:val="22"/>
        </w:rPr>
        <w:t>When you notice an injury to a child, try to record the following information in respect of each mark identified e.g. red areas, swelling, bruising, cuts, lacerations and wounds, scalds and burns:</w:t>
      </w:r>
    </w:p>
    <w:p w:rsidR="00320DF5" w:rsidRPr="00D25FC1" w:rsidRDefault="00320DF5" w:rsidP="00320DF5">
      <w:pPr>
        <w:autoSpaceDE w:val="0"/>
        <w:autoSpaceDN w:val="0"/>
        <w:adjustRightInd w:val="0"/>
        <w:jc w:val="both"/>
        <w:rPr>
          <w:rFonts w:eastAsia="Times New Roman" w:cstheme="minorHAnsi"/>
          <w:b/>
          <w:color w:val="000000"/>
          <w:sz w:val="22"/>
          <w:szCs w:val="22"/>
        </w:rPr>
      </w:pP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Exact site of injury on the body, e.g. upper outer arm/left cheek.</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Size of injury - in appropriate centimetres or inches.</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Approximate shape of injury, e.g. round/square or straight line.</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Colour of injury - if more than one colour, say so.</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Is the skin broken?</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Is there any swelling at the site of the injury, or elsewhere?</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Is there a scab/any blistering/any bleeding?</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Is the injury clean or is there grit/fluff etc.?</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Is mobility restricted as a result of the injury?</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 xml:space="preserve">Does the site of the injury feel hot? </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Does the child feel hot?</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Does the child feel pain?</w:t>
      </w:r>
    </w:p>
    <w:p w:rsidR="00320DF5" w:rsidRPr="00D25FC1" w:rsidRDefault="00320DF5" w:rsidP="00320DF5">
      <w:pPr>
        <w:numPr>
          <w:ilvl w:val="0"/>
          <w:numId w:val="5"/>
        </w:numPr>
        <w:spacing w:after="200" w:line="276" w:lineRule="auto"/>
        <w:jc w:val="both"/>
        <w:rPr>
          <w:rFonts w:eastAsia="Times New Roman" w:cstheme="minorHAnsi"/>
          <w:sz w:val="22"/>
          <w:szCs w:val="22"/>
        </w:rPr>
      </w:pPr>
      <w:r w:rsidRPr="00D25FC1">
        <w:rPr>
          <w:rFonts w:eastAsia="Times New Roman" w:cstheme="minorHAnsi"/>
          <w:sz w:val="22"/>
          <w:szCs w:val="22"/>
        </w:rPr>
        <w:t xml:space="preserve">Has the child’s body shape changed/are </w:t>
      </w:r>
      <w:proofErr w:type="gramStart"/>
      <w:r w:rsidRPr="00D25FC1">
        <w:rPr>
          <w:rFonts w:eastAsia="Times New Roman" w:cstheme="minorHAnsi"/>
          <w:sz w:val="22"/>
          <w:szCs w:val="22"/>
        </w:rPr>
        <w:t>they</w:t>
      </w:r>
      <w:proofErr w:type="gramEnd"/>
      <w:r w:rsidRPr="00D25FC1">
        <w:rPr>
          <w:rFonts w:eastAsia="Times New Roman" w:cstheme="minorHAnsi"/>
          <w:sz w:val="22"/>
          <w:szCs w:val="22"/>
        </w:rPr>
        <w:t xml:space="preserve"> holding themselves differently?</w:t>
      </w:r>
    </w:p>
    <w:p w:rsidR="00320DF5" w:rsidRPr="00D25FC1" w:rsidRDefault="00320DF5" w:rsidP="00320DF5">
      <w:pPr>
        <w:jc w:val="both"/>
        <w:rPr>
          <w:rFonts w:eastAsia="Times New Roman" w:cstheme="minorHAnsi"/>
          <w:sz w:val="22"/>
          <w:szCs w:val="22"/>
        </w:rPr>
      </w:pPr>
    </w:p>
    <w:p w:rsidR="00320DF5" w:rsidRPr="00D25FC1" w:rsidRDefault="00320DF5" w:rsidP="00320DF5">
      <w:pPr>
        <w:autoSpaceDE w:val="0"/>
        <w:autoSpaceDN w:val="0"/>
        <w:adjustRightInd w:val="0"/>
        <w:jc w:val="both"/>
        <w:rPr>
          <w:rFonts w:eastAsia="Times New Roman" w:cstheme="minorHAnsi"/>
          <w:color w:val="000000"/>
          <w:sz w:val="22"/>
          <w:szCs w:val="22"/>
        </w:rPr>
      </w:pPr>
      <w:r w:rsidRPr="00D25FC1">
        <w:rPr>
          <w:rFonts w:eastAsia="Times New Roman" w:cstheme="minorHAnsi"/>
          <w:color w:val="000000"/>
          <w:sz w:val="22"/>
          <w:szCs w:val="22"/>
        </w:rPr>
        <w:t>Importantly the date and time of the recording must be stated as well as the name and designation of the person making the record.  Add any further comments as required.</w:t>
      </w:r>
    </w:p>
    <w:p w:rsidR="00320DF5" w:rsidRPr="00D25FC1" w:rsidRDefault="00320DF5" w:rsidP="00320DF5">
      <w:pPr>
        <w:autoSpaceDE w:val="0"/>
        <w:autoSpaceDN w:val="0"/>
        <w:adjustRightInd w:val="0"/>
        <w:jc w:val="both"/>
        <w:rPr>
          <w:rFonts w:eastAsia="Times New Roman" w:cstheme="minorHAnsi"/>
          <w:b/>
          <w:color w:val="000000"/>
          <w:sz w:val="22"/>
          <w:szCs w:val="22"/>
        </w:rPr>
      </w:pPr>
    </w:p>
    <w:p w:rsidR="00320DF5" w:rsidRPr="00D25FC1" w:rsidRDefault="00320DF5" w:rsidP="00320DF5">
      <w:pPr>
        <w:autoSpaceDE w:val="0"/>
        <w:autoSpaceDN w:val="0"/>
        <w:adjustRightInd w:val="0"/>
        <w:jc w:val="both"/>
        <w:rPr>
          <w:rFonts w:eastAsia="Times New Roman" w:cstheme="minorHAnsi"/>
          <w:color w:val="000000"/>
        </w:rPr>
      </w:pPr>
      <w:r w:rsidRPr="00D25FC1">
        <w:rPr>
          <w:rFonts w:eastAsia="Times New Roman" w:cstheme="minorHAnsi"/>
          <w:b/>
          <w:color w:val="000000"/>
        </w:rPr>
        <w:t xml:space="preserve">Ensure First Aid is provided where required and then recorded appropriately. </w:t>
      </w:r>
    </w:p>
    <w:p w:rsidR="00320DF5" w:rsidRPr="00D25FC1" w:rsidRDefault="00320DF5" w:rsidP="00320DF5">
      <w:pPr>
        <w:autoSpaceDE w:val="0"/>
        <w:autoSpaceDN w:val="0"/>
        <w:adjustRightInd w:val="0"/>
        <w:jc w:val="both"/>
        <w:rPr>
          <w:rFonts w:eastAsia="Times New Roman" w:cstheme="minorHAnsi"/>
          <w:color w:val="000000"/>
          <w:sz w:val="22"/>
          <w:szCs w:val="22"/>
        </w:rPr>
      </w:pPr>
    </w:p>
    <w:p w:rsidR="00320DF5" w:rsidRPr="00D25FC1" w:rsidRDefault="00320DF5" w:rsidP="00320DF5">
      <w:pPr>
        <w:jc w:val="both"/>
        <w:rPr>
          <w:rFonts w:eastAsia="Times New Roman" w:cstheme="minorHAnsi"/>
          <w:sz w:val="22"/>
          <w:szCs w:val="22"/>
        </w:rPr>
      </w:pPr>
      <w:r w:rsidRPr="00D25FC1">
        <w:rPr>
          <w:rFonts w:eastAsia="Times New Roman" w:cstheme="minorHAnsi"/>
          <w:sz w:val="22"/>
          <w:szCs w:val="22"/>
        </w:rPr>
        <w:t>A copy of the body map should be kept on the child’s concern/confidential file.</w:t>
      </w:r>
    </w:p>
    <w:p w:rsidR="00320DF5" w:rsidRPr="00320DF5" w:rsidRDefault="00320DF5" w:rsidP="00320DF5">
      <w:pPr>
        <w:rPr>
          <w:rFonts w:ascii="Tahoma" w:eastAsia="Times New Roman" w:hAnsi="Tahoma" w:cs="Tahoma"/>
          <w:sz w:val="20"/>
          <w:szCs w:val="20"/>
        </w:rPr>
      </w:pPr>
    </w:p>
    <w:p w:rsidR="00320DF5" w:rsidRPr="00320DF5" w:rsidRDefault="00320DF5" w:rsidP="00320DF5">
      <w:pPr>
        <w:rPr>
          <w:rFonts w:ascii="Tahoma" w:eastAsia="Times New Roman"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320DF5" w:rsidRPr="00320DF5" w:rsidTr="00236F88">
        <w:tc>
          <w:tcPr>
            <w:tcW w:w="10080" w:type="dxa"/>
            <w:shd w:val="clear" w:color="auto" w:fill="000000"/>
          </w:tcPr>
          <w:p w:rsidR="00320DF5" w:rsidRPr="00320DF5" w:rsidRDefault="00320DF5" w:rsidP="00320DF5">
            <w:pPr>
              <w:spacing w:before="80" w:after="80"/>
              <w:jc w:val="center"/>
              <w:rPr>
                <w:rFonts w:ascii="Tahoma" w:eastAsia="Times New Roman" w:hAnsi="Tahoma" w:cs="Tahoma"/>
                <w:b/>
                <w:sz w:val="20"/>
                <w:szCs w:val="20"/>
              </w:rPr>
            </w:pPr>
            <w:r w:rsidRPr="00320DF5">
              <w:rPr>
                <w:rFonts w:ascii="Tahoma" w:eastAsia="Times New Roman" w:hAnsi="Tahoma" w:cs="Tahoma"/>
                <w:b/>
                <w:sz w:val="20"/>
                <w:szCs w:val="20"/>
              </w:rPr>
              <w:t>BODYMAP</w:t>
            </w:r>
          </w:p>
        </w:tc>
      </w:tr>
    </w:tbl>
    <w:p w:rsidR="00320DF5" w:rsidRPr="00320DF5" w:rsidRDefault="00320DF5" w:rsidP="00320DF5">
      <w:pPr>
        <w:jc w:val="center"/>
        <w:rPr>
          <w:rFonts w:ascii="Tahoma" w:eastAsia="Times New Roman" w:hAnsi="Tahoma" w:cs="Tahoma"/>
          <w:sz w:val="20"/>
          <w:szCs w:val="20"/>
        </w:rPr>
      </w:pPr>
      <w:r w:rsidRPr="00320DF5">
        <w:rPr>
          <w:rFonts w:ascii="Tahoma" w:eastAsia="Times New Roman" w:hAnsi="Tahoma" w:cs="Tahoma"/>
          <w:b/>
          <w:sz w:val="20"/>
          <w:szCs w:val="20"/>
        </w:rPr>
        <w:t>(This must be completed at time of observation)</w:t>
      </w:r>
    </w:p>
    <w:p w:rsidR="00320DF5" w:rsidRPr="00320DF5" w:rsidRDefault="00320DF5" w:rsidP="00320DF5">
      <w:pPr>
        <w:jc w:val="center"/>
        <w:rPr>
          <w:rFonts w:ascii="Tahoma" w:eastAsia="Times New Roman" w:hAnsi="Tahoma" w:cs="Tahoma"/>
          <w:sz w:val="20"/>
          <w:szCs w:val="20"/>
        </w:rPr>
      </w:pPr>
    </w:p>
    <w:tbl>
      <w:tblPr>
        <w:tblW w:w="0" w:type="auto"/>
        <w:tblLook w:val="00A0" w:firstRow="1" w:lastRow="0" w:firstColumn="1" w:lastColumn="0" w:noHBand="0" w:noVBand="0"/>
      </w:tblPr>
      <w:tblGrid>
        <w:gridCol w:w="2287"/>
        <w:gridCol w:w="952"/>
        <w:gridCol w:w="1313"/>
        <w:gridCol w:w="875"/>
        <w:gridCol w:w="1418"/>
        <w:gridCol w:w="340"/>
        <w:gridCol w:w="1841"/>
      </w:tblGrid>
      <w:tr w:rsidR="00320DF5" w:rsidRPr="00320DF5" w:rsidTr="00320DF5">
        <w:tc>
          <w:tcPr>
            <w:tcW w:w="1830" w:type="dxa"/>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 xml:space="preserve">Name of </w:t>
            </w:r>
            <w:r w:rsidR="00E2234F">
              <w:rPr>
                <w:rFonts w:ascii="Tahoma" w:eastAsia="Times New Roman" w:hAnsi="Tahoma" w:cs="Tahoma"/>
                <w:sz w:val="22"/>
                <w:szCs w:val="22"/>
              </w:rPr>
              <w:t>Student</w:t>
            </w:r>
            <w:r w:rsidRPr="00320DF5">
              <w:rPr>
                <w:rFonts w:ascii="Tahoma" w:eastAsia="Times New Roman" w:hAnsi="Tahoma" w:cs="Tahoma"/>
                <w:sz w:val="22"/>
                <w:szCs w:val="22"/>
              </w:rPr>
              <w:t>:</w:t>
            </w:r>
          </w:p>
        </w:tc>
        <w:tc>
          <w:tcPr>
            <w:tcW w:w="3879" w:type="dxa"/>
            <w:gridSpan w:val="3"/>
            <w:tcBorders>
              <w:bottom w:val="dotted" w:sz="4" w:space="0" w:color="auto"/>
            </w:tcBorders>
          </w:tcPr>
          <w:p w:rsidR="00320DF5" w:rsidRPr="00320DF5" w:rsidRDefault="00320DF5" w:rsidP="00320DF5">
            <w:pPr>
              <w:rPr>
                <w:rFonts w:ascii="Tahoma" w:eastAsia="Times New Roman" w:hAnsi="Tahoma" w:cs="Tahoma"/>
                <w:sz w:val="22"/>
                <w:szCs w:val="22"/>
              </w:rPr>
            </w:pPr>
          </w:p>
        </w:tc>
        <w:tc>
          <w:tcPr>
            <w:tcW w:w="1444" w:type="dxa"/>
            <w:gridSpan w:val="2"/>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Date of Birth:</w:t>
            </w:r>
          </w:p>
        </w:tc>
        <w:tc>
          <w:tcPr>
            <w:tcW w:w="2089" w:type="dxa"/>
            <w:tcBorders>
              <w:bottom w:val="dotted" w:sz="4" w:space="0" w:color="auto"/>
            </w:tcBorders>
          </w:tcPr>
          <w:p w:rsidR="00320DF5" w:rsidRPr="00320DF5" w:rsidRDefault="00320DF5" w:rsidP="00320DF5">
            <w:pPr>
              <w:rPr>
                <w:rFonts w:ascii="Tahoma" w:eastAsia="Times New Roman" w:hAnsi="Tahoma" w:cs="Tahoma"/>
                <w:sz w:val="22"/>
                <w:szCs w:val="22"/>
              </w:rPr>
            </w:pPr>
          </w:p>
        </w:tc>
      </w:tr>
      <w:tr w:rsidR="00320DF5" w:rsidRPr="00320DF5" w:rsidTr="00320DF5">
        <w:tc>
          <w:tcPr>
            <w:tcW w:w="1830" w:type="dxa"/>
          </w:tcPr>
          <w:p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Name of Staff:</w:t>
            </w:r>
          </w:p>
        </w:tc>
        <w:tc>
          <w:tcPr>
            <w:tcW w:w="3879" w:type="dxa"/>
            <w:gridSpan w:val="3"/>
            <w:tcBorders>
              <w:top w:val="dotted" w:sz="4" w:space="0" w:color="auto"/>
              <w:bottom w:val="dotted" w:sz="4" w:space="0" w:color="auto"/>
            </w:tcBorders>
          </w:tcPr>
          <w:p w:rsidR="00320DF5" w:rsidRPr="00320DF5" w:rsidRDefault="00320DF5" w:rsidP="00320DF5">
            <w:pPr>
              <w:spacing w:before="240"/>
              <w:rPr>
                <w:rFonts w:ascii="Tahoma" w:eastAsia="Times New Roman" w:hAnsi="Tahoma" w:cs="Tahoma"/>
                <w:sz w:val="22"/>
                <w:szCs w:val="22"/>
              </w:rPr>
            </w:pPr>
          </w:p>
        </w:tc>
        <w:tc>
          <w:tcPr>
            <w:tcW w:w="1042" w:type="dxa"/>
          </w:tcPr>
          <w:p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Job title:</w:t>
            </w:r>
          </w:p>
        </w:tc>
        <w:tc>
          <w:tcPr>
            <w:tcW w:w="2491" w:type="dxa"/>
            <w:gridSpan w:val="2"/>
            <w:tcBorders>
              <w:bottom w:val="dotted" w:sz="4" w:space="0" w:color="auto"/>
            </w:tcBorders>
          </w:tcPr>
          <w:p w:rsidR="00320DF5" w:rsidRPr="00320DF5" w:rsidRDefault="00320DF5" w:rsidP="00320DF5">
            <w:pPr>
              <w:spacing w:before="240"/>
              <w:rPr>
                <w:rFonts w:ascii="Tahoma" w:eastAsia="Times New Roman" w:hAnsi="Tahoma" w:cs="Tahoma"/>
                <w:sz w:val="22"/>
                <w:szCs w:val="22"/>
              </w:rPr>
            </w:pPr>
          </w:p>
        </w:tc>
      </w:tr>
      <w:tr w:rsidR="00320DF5" w:rsidRPr="00320DF5" w:rsidTr="00320DF5">
        <w:tc>
          <w:tcPr>
            <w:tcW w:w="2974" w:type="dxa"/>
            <w:gridSpan w:val="2"/>
          </w:tcPr>
          <w:p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Date and time of observation:</w:t>
            </w:r>
          </w:p>
        </w:tc>
        <w:tc>
          <w:tcPr>
            <w:tcW w:w="6268" w:type="dxa"/>
            <w:gridSpan w:val="5"/>
            <w:tcBorders>
              <w:bottom w:val="dotted" w:sz="4" w:space="0" w:color="auto"/>
            </w:tcBorders>
          </w:tcPr>
          <w:p w:rsidR="00320DF5" w:rsidRPr="00320DF5" w:rsidRDefault="00320DF5" w:rsidP="00320DF5">
            <w:pPr>
              <w:spacing w:before="240"/>
              <w:rPr>
                <w:rFonts w:ascii="Tahoma" w:eastAsia="Times New Roman" w:hAnsi="Tahoma" w:cs="Tahoma"/>
                <w:sz w:val="22"/>
                <w:szCs w:val="22"/>
              </w:rPr>
            </w:pPr>
          </w:p>
        </w:tc>
      </w:tr>
      <w:tr w:rsidR="00320DF5" w:rsidRPr="00320DF5" w:rsidTr="00320DF5">
        <w:tc>
          <w:tcPr>
            <w:tcW w:w="4665" w:type="dxa"/>
            <w:gridSpan w:val="3"/>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lastRenderedPageBreak/>
              <w:drawing>
                <wp:inline distT="0" distB="0" distL="0" distR="0" wp14:anchorId="003C68BC" wp14:editId="288AAA2C">
                  <wp:extent cx="2852420" cy="6052820"/>
                  <wp:effectExtent l="0" t="0" r="5080" b="5080"/>
                  <wp:docPr id="1" name="Picture 1"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2420" cy="6052820"/>
                          </a:xfrm>
                          <a:prstGeom prst="rect">
                            <a:avLst/>
                          </a:prstGeom>
                          <a:noFill/>
                          <a:ln>
                            <a:noFill/>
                          </a:ln>
                        </pic:spPr>
                      </pic:pic>
                    </a:graphicData>
                  </a:graphic>
                </wp:inline>
              </w:drawing>
            </w:r>
          </w:p>
        </w:tc>
        <w:tc>
          <w:tcPr>
            <w:tcW w:w="4577" w:type="dxa"/>
            <w:gridSpan w:val="4"/>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6AAF2476" wp14:editId="5C16C039">
                  <wp:extent cx="2797810" cy="6059805"/>
                  <wp:effectExtent l="0" t="0" r="2540" b="0"/>
                  <wp:docPr id="2" name="Picture 2"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7810" cy="6059805"/>
                          </a:xfrm>
                          <a:prstGeom prst="rect">
                            <a:avLst/>
                          </a:prstGeom>
                          <a:noFill/>
                          <a:ln>
                            <a:noFill/>
                          </a:ln>
                        </pic:spPr>
                      </pic:pic>
                    </a:graphicData>
                  </a:graphic>
                </wp:inline>
              </w:drawing>
            </w:r>
          </w:p>
        </w:tc>
      </w:tr>
    </w:tbl>
    <w:p w:rsidR="00320DF5" w:rsidRPr="00320DF5" w:rsidRDefault="00320DF5" w:rsidP="00320DF5">
      <w:pPr>
        <w:rPr>
          <w:rFonts w:ascii="Times New Roman" w:eastAsia="Times New Roman" w:hAnsi="Times New Roman" w:cs="Times New Roman"/>
          <w:sz w:val="20"/>
          <w:szCs w:val="20"/>
        </w:rPr>
      </w:pPr>
    </w:p>
    <w:p w:rsidR="00320DF5" w:rsidRPr="00320DF5" w:rsidRDefault="00320DF5" w:rsidP="00320DF5">
      <w:pPr>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2032"/>
        <w:gridCol w:w="2469"/>
        <w:gridCol w:w="520"/>
        <w:gridCol w:w="2554"/>
        <w:gridCol w:w="1451"/>
      </w:tblGrid>
      <w:tr w:rsidR="00320DF5" w:rsidRPr="00320DF5" w:rsidTr="00236F88">
        <w:tc>
          <w:tcPr>
            <w:tcW w:w="1600" w:type="dxa"/>
          </w:tcPr>
          <w:p w:rsidR="00320DF5" w:rsidRPr="00320DF5" w:rsidRDefault="00320DF5" w:rsidP="00320DF5">
            <w:pPr>
              <w:rPr>
                <w:rFonts w:ascii="Verdana" w:eastAsia="Times New Roman" w:hAnsi="Verdana" w:cs="Times New Roman"/>
                <w:sz w:val="22"/>
                <w:szCs w:val="22"/>
              </w:rPr>
            </w:pPr>
            <w:r w:rsidRPr="00320DF5">
              <w:rPr>
                <w:rFonts w:ascii="Verdana" w:eastAsia="Times New Roman" w:hAnsi="Verdana" w:cs="Times New Roman"/>
                <w:sz w:val="20"/>
                <w:szCs w:val="20"/>
              </w:rPr>
              <w:br w:type="page"/>
            </w:r>
            <w:r w:rsidRPr="00320DF5">
              <w:rPr>
                <w:rFonts w:ascii="Verdana" w:eastAsia="Times New Roman" w:hAnsi="Verdana" w:cs="Times New Roman"/>
                <w:sz w:val="20"/>
                <w:szCs w:val="20"/>
              </w:rPr>
              <w:br w:type="page"/>
            </w:r>
            <w:r w:rsidRPr="00320DF5">
              <w:rPr>
                <w:rFonts w:ascii="Verdana" w:eastAsia="Times New Roman" w:hAnsi="Verdana" w:cs="Times New Roman"/>
                <w:sz w:val="22"/>
                <w:szCs w:val="22"/>
              </w:rPr>
              <w:t xml:space="preserve">Name of </w:t>
            </w:r>
            <w:r w:rsidR="00E2234F">
              <w:rPr>
                <w:rFonts w:ascii="Verdana" w:eastAsia="Times New Roman" w:hAnsi="Verdana" w:cs="Times New Roman"/>
                <w:sz w:val="22"/>
                <w:szCs w:val="22"/>
              </w:rPr>
              <w:t>student</w:t>
            </w:r>
            <w:r w:rsidRPr="00320DF5">
              <w:rPr>
                <w:rFonts w:ascii="Verdana" w:eastAsia="Times New Roman" w:hAnsi="Verdana" w:cs="Times New Roman"/>
                <w:sz w:val="22"/>
                <w:szCs w:val="22"/>
              </w:rPr>
              <w:t>:</w:t>
            </w:r>
          </w:p>
        </w:tc>
        <w:tc>
          <w:tcPr>
            <w:tcW w:w="3706" w:type="dxa"/>
            <w:gridSpan w:val="2"/>
            <w:tcBorders>
              <w:bottom w:val="dotted" w:sz="4" w:space="0" w:color="auto"/>
            </w:tcBorders>
          </w:tcPr>
          <w:p w:rsidR="00320DF5" w:rsidRPr="00320DF5" w:rsidRDefault="00320DF5" w:rsidP="00320DF5">
            <w:pPr>
              <w:rPr>
                <w:rFonts w:ascii="Verdana" w:eastAsia="Times New Roman" w:hAnsi="Verdana" w:cs="Times New Roman"/>
                <w:sz w:val="22"/>
                <w:szCs w:val="22"/>
              </w:rPr>
            </w:pPr>
          </w:p>
        </w:tc>
        <w:tc>
          <w:tcPr>
            <w:tcW w:w="2078" w:type="dxa"/>
          </w:tcPr>
          <w:p w:rsidR="00320DF5" w:rsidRPr="00320DF5" w:rsidRDefault="00320DF5" w:rsidP="00320DF5">
            <w:pPr>
              <w:rPr>
                <w:rFonts w:ascii="Verdana" w:eastAsia="Times New Roman" w:hAnsi="Verdana" w:cs="Times New Roman"/>
                <w:sz w:val="22"/>
                <w:szCs w:val="22"/>
              </w:rPr>
            </w:pPr>
            <w:r w:rsidRPr="00320DF5">
              <w:rPr>
                <w:rFonts w:ascii="Verdana" w:eastAsia="Times New Roman" w:hAnsi="Verdana" w:cs="Times New Roman"/>
                <w:sz w:val="22"/>
                <w:szCs w:val="22"/>
              </w:rPr>
              <w:t>Date and time of observation:</w:t>
            </w:r>
          </w:p>
        </w:tc>
        <w:tc>
          <w:tcPr>
            <w:tcW w:w="1858" w:type="dxa"/>
            <w:tcBorders>
              <w:bottom w:val="dotted" w:sz="4" w:space="0" w:color="auto"/>
            </w:tcBorders>
          </w:tcPr>
          <w:p w:rsidR="00320DF5" w:rsidRPr="00320DF5" w:rsidRDefault="00320DF5" w:rsidP="00320DF5">
            <w:pPr>
              <w:rPr>
                <w:rFonts w:ascii="Verdana" w:eastAsia="Times New Roman" w:hAnsi="Verdana" w:cs="Times New Roman"/>
                <w:sz w:val="22"/>
                <w:szCs w:val="22"/>
              </w:rPr>
            </w:pP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lastRenderedPageBreak/>
              <w:drawing>
                <wp:inline distT="0" distB="0" distL="0" distR="0" wp14:anchorId="6FD9201F" wp14:editId="77B24829">
                  <wp:extent cx="2961640" cy="3787140"/>
                  <wp:effectExtent l="0" t="0" r="0" b="3810"/>
                  <wp:docPr id="3" name="Picture 3"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1640" cy="3787140"/>
                          </a:xfrm>
                          <a:prstGeom prst="rect">
                            <a:avLst/>
                          </a:prstGeom>
                          <a:noFill/>
                          <a:ln>
                            <a:noFill/>
                          </a:ln>
                        </pic:spPr>
                      </pic:pic>
                    </a:graphicData>
                  </a:graphic>
                </wp:inline>
              </w:drawing>
            </w:r>
          </w:p>
        </w:tc>
        <w:tc>
          <w:tcPr>
            <w:tcW w:w="4630" w:type="dxa"/>
            <w:gridSpan w:val="3"/>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0D873353" wp14:editId="16C8B652">
                  <wp:extent cx="3036570" cy="3862070"/>
                  <wp:effectExtent l="0" t="0" r="0" b="5080"/>
                  <wp:docPr id="4" name="Picture 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6570" cy="3862070"/>
                          </a:xfrm>
                          <a:prstGeom prst="rect">
                            <a:avLst/>
                          </a:prstGeom>
                          <a:noFill/>
                          <a:ln>
                            <a:noFill/>
                          </a:ln>
                        </pic:spPr>
                      </pic:pic>
                    </a:graphicData>
                  </a:graphic>
                </wp:inline>
              </w:drawing>
            </w: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FRONT</w:t>
            </w:r>
          </w:p>
        </w:tc>
        <w:tc>
          <w:tcPr>
            <w:tcW w:w="4630" w:type="dxa"/>
            <w:gridSpan w:val="3"/>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BACK</w:t>
            </w: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2D071FFD" wp14:editId="0562E93B">
                  <wp:extent cx="3036570" cy="3752850"/>
                  <wp:effectExtent l="0" t="0" r="0" b="0"/>
                  <wp:docPr id="5" name="Picture 5"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6570" cy="3752850"/>
                          </a:xfrm>
                          <a:prstGeom prst="rect">
                            <a:avLst/>
                          </a:prstGeom>
                          <a:noFill/>
                          <a:ln>
                            <a:noFill/>
                          </a:ln>
                        </pic:spPr>
                      </pic:pic>
                    </a:graphicData>
                  </a:graphic>
                </wp:inline>
              </w:drawing>
            </w:r>
          </w:p>
        </w:tc>
        <w:tc>
          <w:tcPr>
            <w:tcW w:w="4630" w:type="dxa"/>
            <w:gridSpan w:val="3"/>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3E9A3860" wp14:editId="3D71A0B4">
                  <wp:extent cx="2941320" cy="3684905"/>
                  <wp:effectExtent l="0" t="0" r="0" b="0"/>
                  <wp:docPr id="6" name="Picture 6"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1320" cy="3684905"/>
                          </a:xfrm>
                          <a:prstGeom prst="rect">
                            <a:avLst/>
                          </a:prstGeom>
                          <a:noFill/>
                          <a:ln>
                            <a:noFill/>
                          </a:ln>
                        </pic:spPr>
                      </pic:pic>
                    </a:graphicData>
                  </a:graphic>
                </wp:inline>
              </w:drawing>
            </w:r>
          </w:p>
        </w:tc>
      </w:tr>
      <w:tr w:rsidR="00320DF5" w:rsidRPr="00320DF5" w:rsidTr="00236F88">
        <w:tc>
          <w:tcPr>
            <w:tcW w:w="4612"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RIGHT</w:t>
            </w:r>
          </w:p>
        </w:tc>
        <w:tc>
          <w:tcPr>
            <w:tcW w:w="4630" w:type="dxa"/>
            <w:gridSpan w:val="3"/>
          </w:tcPr>
          <w:p w:rsid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LEFT</w:t>
            </w:r>
          </w:p>
          <w:p w:rsidR="00752469" w:rsidRDefault="00752469" w:rsidP="00320DF5">
            <w:pPr>
              <w:jc w:val="center"/>
              <w:rPr>
                <w:rFonts w:ascii="Verdana" w:eastAsia="Times New Roman" w:hAnsi="Verdana" w:cs="Times New Roman"/>
                <w:b/>
                <w:sz w:val="20"/>
                <w:szCs w:val="20"/>
              </w:rPr>
            </w:pPr>
          </w:p>
          <w:p w:rsidR="00752469" w:rsidRPr="00320DF5" w:rsidRDefault="00752469" w:rsidP="00320DF5">
            <w:pPr>
              <w:jc w:val="center"/>
              <w:rPr>
                <w:rFonts w:ascii="Verdana" w:eastAsia="Times New Roman" w:hAnsi="Verdana" w:cs="Times New Roman"/>
                <w:b/>
                <w:sz w:val="20"/>
                <w:szCs w:val="20"/>
              </w:rPr>
            </w:pPr>
          </w:p>
        </w:tc>
      </w:tr>
    </w:tbl>
    <w:p w:rsidR="00320DF5" w:rsidRPr="00320DF5" w:rsidRDefault="00320DF5" w:rsidP="00320DF5">
      <w:pPr>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2077"/>
        <w:gridCol w:w="215"/>
        <w:gridCol w:w="1516"/>
        <w:gridCol w:w="353"/>
        <w:gridCol w:w="141"/>
        <w:gridCol w:w="132"/>
        <w:gridCol w:w="120"/>
        <w:gridCol w:w="2607"/>
        <w:gridCol w:w="110"/>
        <w:gridCol w:w="982"/>
        <w:gridCol w:w="763"/>
        <w:gridCol w:w="10"/>
      </w:tblGrid>
      <w:tr w:rsidR="00320DF5" w:rsidRPr="00320DF5" w:rsidTr="00236F88">
        <w:trPr>
          <w:gridAfter w:val="1"/>
          <w:wAfter w:w="9" w:type="dxa"/>
        </w:trPr>
        <w:tc>
          <w:tcPr>
            <w:tcW w:w="1891" w:type="dxa"/>
          </w:tcPr>
          <w:p w:rsidR="00320DF5" w:rsidRPr="00320DF5" w:rsidRDefault="00320DF5" w:rsidP="00320DF5">
            <w:pPr>
              <w:rPr>
                <w:rFonts w:ascii="Verdana" w:eastAsia="Times New Roman" w:hAnsi="Verdana" w:cs="Times New Roman"/>
                <w:sz w:val="20"/>
                <w:szCs w:val="20"/>
              </w:rPr>
            </w:pPr>
          </w:p>
          <w:p w:rsidR="00320DF5" w:rsidRPr="00320DF5" w:rsidRDefault="00320DF5" w:rsidP="00320DF5">
            <w:pPr>
              <w:rPr>
                <w:rFonts w:ascii="Verdana" w:eastAsia="Times New Roman" w:hAnsi="Verdana" w:cs="Times New Roman"/>
                <w:sz w:val="20"/>
                <w:szCs w:val="20"/>
              </w:rPr>
            </w:pPr>
            <w:r w:rsidRPr="00320DF5">
              <w:rPr>
                <w:rFonts w:ascii="Verdana" w:eastAsia="Times New Roman" w:hAnsi="Verdana" w:cs="Times New Roman"/>
                <w:sz w:val="22"/>
                <w:szCs w:val="22"/>
              </w:rPr>
              <w:lastRenderedPageBreak/>
              <w:t xml:space="preserve">Name of </w:t>
            </w:r>
            <w:r w:rsidR="00E2234F">
              <w:rPr>
                <w:rFonts w:ascii="Verdana" w:eastAsia="Times New Roman" w:hAnsi="Verdana" w:cs="Times New Roman"/>
                <w:sz w:val="22"/>
                <w:szCs w:val="22"/>
              </w:rPr>
              <w:t>student</w:t>
            </w:r>
            <w:r w:rsidRPr="00320DF5">
              <w:rPr>
                <w:rFonts w:ascii="Verdana" w:eastAsia="Times New Roman" w:hAnsi="Verdana" w:cs="Times New Roman"/>
                <w:sz w:val="22"/>
                <w:szCs w:val="22"/>
              </w:rPr>
              <w:t>:</w:t>
            </w:r>
          </w:p>
        </w:tc>
        <w:tc>
          <w:tcPr>
            <w:tcW w:w="2769" w:type="dxa"/>
            <w:gridSpan w:val="6"/>
            <w:tcBorders>
              <w:bottom w:val="dotted" w:sz="4" w:space="0" w:color="auto"/>
            </w:tcBorders>
          </w:tcPr>
          <w:p w:rsidR="00320DF5" w:rsidRPr="00320DF5" w:rsidRDefault="00320DF5" w:rsidP="00320DF5">
            <w:pPr>
              <w:rPr>
                <w:rFonts w:ascii="Verdana" w:eastAsia="Times New Roman" w:hAnsi="Verdana" w:cs="Times New Roman"/>
                <w:sz w:val="20"/>
                <w:szCs w:val="20"/>
              </w:rPr>
            </w:pPr>
          </w:p>
        </w:tc>
        <w:tc>
          <w:tcPr>
            <w:tcW w:w="2390" w:type="dxa"/>
          </w:tcPr>
          <w:p w:rsidR="00320DF5" w:rsidRPr="00320DF5" w:rsidRDefault="00320DF5" w:rsidP="00320DF5">
            <w:pPr>
              <w:rPr>
                <w:rFonts w:ascii="Verdana" w:eastAsia="Times New Roman" w:hAnsi="Verdana" w:cs="Times New Roman"/>
                <w:sz w:val="20"/>
                <w:szCs w:val="20"/>
              </w:rPr>
            </w:pPr>
          </w:p>
          <w:p w:rsidR="00320DF5" w:rsidRPr="00320DF5" w:rsidRDefault="00320DF5" w:rsidP="00320DF5">
            <w:pPr>
              <w:rPr>
                <w:rFonts w:ascii="Verdana" w:eastAsia="Times New Roman" w:hAnsi="Verdana" w:cs="Times New Roman"/>
                <w:sz w:val="20"/>
                <w:szCs w:val="20"/>
              </w:rPr>
            </w:pPr>
            <w:r w:rsidRPr="00320DF5">
              <w:rPr>
                <w:rFonts w:ascii="Verdana" w:eastAsia="Times New Roman" w:hAnsi="Verdana" w:cs="Times New Roman"/>
                <w:sz w:val="22"/>
                <w:szCs w:val="22"/>
              </w:rPr>
              <w:lastRenderedPageBreak/>
              <w:t>Date and time of observation:</w:t>
            </w:r>
          </w:p>
        </w:tc>
        <w:tc>
          <w:tcPr>
            <w:tcW w:w="2182" w:type="dxa"/>
            <w:gridSpan w:val="3"/>
            <w:tcBorders>
              <w:bottom w:val="dotted" w:sz="4" w:space="0" w:color="auto"/>
            </w:tcBorders>
          </w:tcPr>
          <w:p w:rsidR="00320DF5" w:rsidRPr="00320DF5" w:rsidRDefault="00320DF5" w:rsidP="00320DF5">
            <w:pPr>
              <w:rPr>
                <w:rFonts w:ascii="Verdana" w:eastAsia="Times New Roman" w:hAnsi="Verdana" w:cs="Times New Roman"/>
                <w:sz w:val="20"/>
                <w:szCs w:val="20"/>
              </w:rPr>
            </w:pPr>
          </w:p>
        </w:tc>
      </w:tr>
      <w:tr w:rsidR="00320DF5" w:rsidRPr="00320DF5" w:rsidTr="00236F88">
        <w:trPr>
          <w:trHeight w:val="6083"/>
        </w:trPr>
        <w:tc>
          <w:tcPr>
            <w:tcW w:w="4516"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4B2EED76" wp14:editId="62589A10">
                  <wp:extent cx="2907030" cy="3896360"/>
                  <wp:effectExtent l="0" t="0" r="7620" b="8890"/>
                  <wp:docPr id="7" name="Picture 7"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07030" cy="3896360"/>
                          </a:xfrm>
                          <a:prstGeom prst="rect">
                            <a:avLst/>
                          </a:prstGeom>
                          <a:noFill/>
                          <a:ln>
                            <a:noFill/>
                          </a:ln>
                        </pic:spPr>
                      </pic:pic>
                    </a:graphicData>
                  </a:graphic>
                </wp:inline>
              </w:drawing>
            </w:r>
          </w:p>
        </w:tc>
        <w:tc>
          <w:tcPr>
            <w:tcW w:w="4726"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7C1B3B9D" wp14:editId="3BCAF424">
                  <wp:extent cx="2941320" cy="3896360"/>
                  <wp:effectExtent l="0" t="0" r="0" b="8890"/>
                  <wp:docPr id="8" name="Picture 8"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1320" cy="3896360"/>
                          </a:xfrm>
                          <a:prstGeom prst="rect">
                            <a:avLst/>
                          </a:prstGeom>
                          <a:noFill/>
                          <a:ln>
                            <a:noFill/>
                          </a:ln>
                        </pic:spPr>
                      </pic:pic>
                    </a:graphicData>
                  </a:graphic>
                </wp:inline>
              </w:drawing>
            </w:r>
          </w:p>
        </w:tc>
      </w:tr>
      <w:tr w:rsidR="00320DF5" w:rsidRPr="00320DF5" w:rsidTr="00236F88">
        <w:tc>
          <w:tcPr>
            <w:tcW w:w="4516"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726"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c>
          <w:tcPr>
            <w:tcW w:w="9242" w:type="dxa"/>
            <w:gridSpan w:val="1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BACK</w:t>
            </w:r>
          </w:p>
        </w:tc>
      </w:tr>
      <w:tr w:rsidR="00320DF5" w:rsidRPr="00320DF5" w:rsidTr="00236F88">
        <w:tc>
          <w:tcPr>
            <w:tcW w:w="4516" w:type="dxa"/>
            <w:gridSpan w:val="6"/>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7404D786" wp14:editId="78CD36B3">
                  <wp:extent cx="2845435" cy="3670935"/>
                  <wp:effectExtent l="0" t="0" r="0" b="571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5435" cy="3670935"/>
                          </a:xfrm>
                          <a:prstGeom prst="rect">
                            <a:avLst/>
                          </a:prstGeom>
                          <a:noFill/>
                          <a:ln>
                            <a:noFill/>
                          </a:ln>
                        </pic:spPr>
                      </pic:pic>
                    </a:graphicData>
                  </a:graphic>
                </wp:inline>
              </w:drawing>
            </w:r>
          </w:p>
        </w:tc>
        <w:tc>
          <w:tcPr>
            <w:tcW w:w="4726" w:type="dxa"/>
            <w:gridSpan w:val="6"/>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73B85727" wp14:editId="01F46331">
                  <wp:extent cx="2838450" cy="3562350"/>
                  <wp:effectExtent l="0" t="0" r="0" b="0"/>
                  <wp:docPr id="10" name="Picture 10"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320DF5" w:rsidRPr="00320DF5" w:rsidTr="00236F88">
        <w:trPr>
          <w:gridAfter w:val="1"/>
          <w:wAfter w:w="9" w:type="dxa"/>
        </w:trPr>
        <w:tc>
          <w:tcPr>
            <w:tcW w:w="9232" w:type="dxa"/>
            <w:gridSpan w:val="11"/>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b/>
                <w:sz w:val="20"/>
                <w:szCs w:val="20"/>
              </w:rPr>
              <w:t>FRONT</w:t>
            </w:r>
          </w:p>
        </w:tc>
      </w:tr>
      <w:tr w:rsidR="00320DF5" w:rsidRPr="00320DF5" w:rsidTr="00236F88">
        <w:trPr>
          <w:gridAfter w:val="1"/>
          <w:wAfter w:w="9" w:type="dxa"/>
          <w:trHeight w:val="709"/>
        </w:trPr>
        <w:tc>
          <w:tcPr>
            <w:tcW w:w="1891" w:type="dxa"/>
          </w:tcPr>
          <w:p w:rsidR="00320DF5" w:rsidRPr="00320DF5" w:rsidRDefault="00320DF5" w:rsidP="00320DF5">
            <w:pPr>
              <w:rPr>
                <w:rFonts w:ascii="Tahoma" w:eastAsia="Times New Roman" w:hAnsi="Tahoma" w:cs="Tahoma"/>
                <w:sz w:val="20"/>
                <w:szCs w:val="20"/>
              </w:rPr>
            </w:pPr>
            <w:r w:rsidRPr="00320DF5">
              <w:rPr>
                <w:rFonts w:ascii="Tahoma" w:eastAsia="Times New Roman" w:hAnsi="Tahoma" w:cs="Tahoma"/>
                <w:sz w:val="22"/>
                <w:szCs w:val="22"/>
              </w:rPr>
              <w:lastRenderedPageBreak/>
              <w:t xml:space="preserve">Name of </w:t>
            </w:r>
            <w:r w:rsidR="00E2234F">
              <w:rPr>
                <w:rFonts w:ascii="Tahoma" w:eastAsia="Times New Roman" w:hAnsi="Tahoma" w:cs="Tahoma"/>
                <w:sz w:val="22"/>
                <w:szCs w:val="22"/>
              </w:rPr>
              <w:t>Student</w:t>
            </w:r>
            <w:r w:rsidRPr="00320DF5">
              <w:rPr>
                <w:rFonts w:ascii="Tahoma" w:eastAsia="Times New Roman" w:hAnsi="Tahoma" w:cs="Tahoma"/>
                <w:sz w:val="22"/>
                <w:szCs w:val="22"/>
              </w:rPr>
              <w:t>:</w:t>
            </w:r>
          </w:p>
        </w:tc>
        <w:tc>
          <w:tcPr>
            <w:tcW w:w="2769" w:type="dxa"/>
            <w:gridSpan w:val="6"/>
            <w:tcBorders>
              <w:bottom w:val="dotted" w:sz="4" w:space="0" w:color="auto"/>
            </w:tcBorders>
          </w:tcPr>
          <w:p w:rsidR="00320DF5" w:rsidRPr="00320DF5" w:rsidRDefault="00320DF5" w:rsidP="00320DF5">
            <w:pPr>
              <w:rPr>
                <w:rFonts w:ascii="Tahoma" w:eastAsia="Times New Roman" w:hAnsi="Tahoma" w:cs="Tahoma"/>
                <w:sz w:val="20"/>
                <w:szCs w:val="20"/>
              </w:rPr>
            </w:pPr>
          </w:p>
        </w:tc>
        <w:tc>
          <w:tcPr>
            <w:tcW w:w="2494" w:type="dxa"/>
            <w:gridSpan w:val="2"/>
          </w:tcPr>
          <w:p w:rsidR="00320DF5" w:rsidRPr="00320DF5" w:rsidRDefault="00320DF5" w:rsidP="00320DF5">
            <w:pPr>
              <w:rPr>
                <w:rFonts w:ascii="Tahoma" w:eastAsia="Times New Roman" w:hAnsi="Tahoma" w:cs="Tahoma"/>
                <w:sz w:val="20"/>
                <w:szCs w:val="20"/>
              </w:rPr>
            </w:pPr>
            <w:r w:rsidRPr="00320DF5">
              <w:rPr>
                <w:rFonts w:ascii="Tahoma" w:eastAsia="Times New Roman" w:hAnsi="Tahoma" w:cs="Tahoma"/>
                <w:sz w:val="22"/>
                <w:szCs w:val="22"/>
              </w:rPr>
              <w:t>Date and time of observation:</w:t>
            </w:r>
          </w:p>
        </w:tc>
        <w:tc>
          <w:tcPr>
            <w:tcW w:w="2078" w:type="dxa"/>
            <w:gridSpan w:val="2"/>
            <w:tcBorders>
              <w:bottom w:val="dotted" w:sz="4" w:space="0" w:color="auto"/>
            </w:tcBorders>
          </w:tcPr>
          <w:p w:rsidR="00320DF5" w:rsidRPr="00320DF5" w:rsidRDefault="00320DF5" w:rsidP="00320DF5">
            <w:pPr>
              <w:rPr>
                <w:rFonts w:ascii="Tahoma" w:eastAsia="Times New Roman" w:hAnsi="Tahoma" w:cs="Tahoma"/>
                <w:sz w:val="20"/>
                <w:szCs w:val="20"/>
              </w:rPr>
            </w:pPr>
          </w:p>
        </w:tc>
      </w:tr>
      <w:tr w:rsidR="00320DF5" w:rsidRPr="00320DF5" w:rsidTr="00236F88">
        <w:trPr>
          <w:gridAfter w:val="1"/>
          <w:wAfter w:w="9" w:type="dxa"/>
          <w:trHeight w:val="4220"/>
        </w:trPr>
        <w:tc>
          <w:tcPr>
            <w:tcW w:w="4360" w:type="dxa"/>
            <w:gridSpan w:val="5"/>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178DF132" wp14:editId="3B6ACCF4">
                  <wp:extent cx="2422525" cy="2633980"/>
                  <wp:effectExtent l="0" t="0" r="0" b="0"/>
                  <wp:docPr id="11" name="Picture 11"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2525" cy="2633980"/>
                          </a:xfrm>
                          <a:prstGeom prst="rect">
                            <a:avLst/>
                          </a:prstGeom>
                          <a:noFill/>
                          <a:ln>
                            <a:noFill/>
                          </a:ln>
                        </pic:spPr>
                      </pic:pic>
                    </a:graphicData>
                  </a:graphic>
                </wp:inline>
              </w:drawing>
            </w:r>
          </w:p>
          <w:p w:rsidR="00320DF5" w:rsidRPr="00320DF5" w:rsidRDefault="00320DF5" w:rsidP="00320DF5">
            <w:pPr>
              <w:jc w:val="center"/>
              <w:rPr>
                <w:rFonts w:ascii="Times New Roman" w:eastAsia="Times New Roman" w:hAnsi="Times New Roman" w:cs="Times New Roman"/>
                <w:sz w:val="20"/>
                <w:szCs w:val="20"/>
              </w:rPr>
            </w:pPr>
          </w:p>
        </w:tc>
        <w:tc>
          <w:tcPr>
            <w:tcW w:w="4872" w:type="dxa"/>
            <w:gridSpan w:val="6"/>
          </w:tcPr>
          <w:p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0B45898E" wp14:editId="05BAC90F">
                  <wp:extent cx="2367915" cy="2626995"/>
                  <wp:effectExtent l="0" t="0" r="0" b="1905"/>
                  <wp:docPr id="12" name="Picture 12"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7915" cy="2626995"/>
                          </a:xfrm>
                          <a:prstGeom prst="rect">
                            <a:avLst/>
                          </a:prstGeom>
                          <a:noFill/>
                          <a:ln>
                            <a:noFill/>
                          </a:ln>
                        </pic:spPr>
                      </pic:pic>
                    </a:graphicData>
                  </a:graphic>
                </wp:inline>
              </w:drawing>
            </w:r>
          </w:p>
        </w:tc>
      </w:tr>
      <w:tr w:rsidR="00320DF5" w:rsidRPr="00320DF5" w:rsidTr="00236F88">
        <w:trPr>
          <w:gridAfter w:val="1"/>
          <w:wAfter w:w="9" w:type="dxa"/>
        </w:trPr>
        <w:tc>
          <w:tcPr>
            <w:tcW w:w="2169"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1542" w:type="dxa"/>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TOP</w:t>
            </w:r>
          </w:p>
        </w:tc>
        <w:tc>
          <w:tcPr>
            <w:tcW w:w="649"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c>
          <w:tcPr>
            <w:tcW w:w="2690" w:type="dxa"/>
            <w:gridSpan w:val="3"/>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1380" w:type="dxa"/>
            <w:gridSpan w:val="2"/>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BOTTOM</w:t>
            </w:r>
          </w:p>
        </w:tc>
        <w:tc>
          <w:tcPr>
            <w:tcW w:w="802" w:type="dxa"/>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69BFE7F7" wp14:editId="0232CC52">
                  <wp:extent cx="2838450" cy="1480820"/>
                  <wp:effectExtent l="0" t="0" r="0" b="5080"/>
                  <wp:docPr id="13" name="Picture 13"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38450" cy="1480820"/>
                          </a:xfrm>
                          <a:prstGeom prst="rect">
                            <a:avLst/>
                          </a:prstGeom>
                          <a:noFill/>
                          <a:ln>
                            <a:noFill/>
                          </a:ln>
                        </pic:spPr>
                      </pic:pic>
                    </a:graphicData>
                  </a:graphic>
                </wp:inline>
              </w:drawing>
            </w:r>
          </w:p>
        </w:tc>
        <w:tc>
          <w:tcPr>
            <w:tcW w:w="4872"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71D5143E" wp14:editId="1676800C">
                  <wp:extent cx="2845435" cy="1480820"/>
                  <wp:effectExtent l="0" t="0" r="0" b="5080"/>
                  <wp:docPr id="14" name="Picture 1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5435" cy="1480820"/>
                          </a:xfrm>
                          <a:prstGeom prst="rect">
                            <a:avLst/>
                          </a:prstGeom>
                          <a:noFill/>
                          <a:ln>
                            <a:noFill/>
                          </a:ln>
                        </pic:spPr>
                      </pic:pic>
                    </a:graphicData>
                  </a:graphic>
                </wp:inline>
              </w:drawing>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872"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rPr>
          <w:gridAfter w:val="1"/>
          <w:wAfter w:w="9" w:type="dxa"/>
        </w:trPr>
        <w:tc>
          <w:tcPr>
            <w:tcW w:w="9232" w:type="dxa"/>
            <w:gridSpan w:val="11"/>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INNER</w:t>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5B1AF797" wp14:editId="349954A4">
                  <wp:extent cx="2756535" cy="1576070"/>
                  <wp:effectExtent l="0" t="0" r="5715" b="5080"/>
                  <wp:docPr id="15" name="Picture 15"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56535" cy="1576070"/>
                          </a:xfrm>
                          <a:prstGeom prst="rect">
                            <a:avLst/>
                          </a:prstGeom>
                          <a:noFill/>
                          <a:ln>
                            <a:noFill/>
                          </a:ln>
                        </pic:spPr>
                      </pic:pic>
                    </a:graphicData>
                  </a:graphic>
                </wp:inline>
              </w:drawing>
            </w:r>
          </w:p>
        </w:tc>
        <w:tc>
          <w:tcPr>
            <w:tcW w:w="4872" w:type="dxa"/>
            <w:gridSpan w:val="6"/>
          </w:tcPr>
          <w:p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7950E9EC" wp14:editId="302AF47A">
                  <wp:extent cx="2981960" cy="1494155"/>
                  <wp:effectExtent l="0" t="0" r="8890" b="0"/>
                  <wp:docPr id="16" name="Picture 16"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81960" cy="1494155"/>
                          </a:xfrm>
                          <a:prstGeom prst="rect">
                            <a:avLst/>
                          </a:prstGeom>
                          <a:noFill/>
                          <a:ln>
                            <a:noFill/>
                          </a:ln>
                        </pic:spPr>
                      </pic:pic>
                    </a:graphicData>
                  </a:graphic>
                </wp:inline>
              </w:drawing>
            </w:r>
          </w:p>
        </w:tc>
      </w:tr>
      <w:tr w:rsidR="00320DF5" w:rsidRPr="00320DF5" w:rsidTr="00236F88">
        <w:trPr>
          <w:gridAfter w:val="1"/>
          <w:wAfter w:w="9" w:type="dxa"/>
        </w:trPr>
        <w:tc>
          <w:tcPr>
            <w:tcW w:w="4360" w:type="dxa"/>
            <w:gridSpan w:val="5"/>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872" w:type="dxa"/>
            <w:gridSpan w:val="6"/>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rsidTr="00236F88">
        <w:trPr>
          <w:gridAfter w:val="1"/>
          <w:wAfter w:w="9" w:type="dxa"/>
        </w:trPr>
        <w:tc>
          <w:tcPr>
            <w:tcW w:w="9232" w:type="dxa"/>
            <w:gridSpan w:val="11"/>
          </w:tcPr>
          <w:p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OUTER</w:t>
            </w:r>
          </w:p>
        </w:tc>
      </w:tr>
      <w:tr w:rsidR="00320DF5" w:rsidRPr="00320DF5" w:rsidTr="00236F88">
        <w:trPr>
          <w:gridAfter w:val="1"/>
          <w:wAfter w:w="9" w:type="dxa"/>
          <w:trHeight w:val="444"/>
        </w:trPr>
        <w:tc>
          <w:tcPr>
            <w:tcW w:w="4192" w:type="dxa"/>
            <w:gridSpan w:val="4"/>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w:t>
            </w:r>
          </w:p>
          <w:p w:rsidR="00320DF5" w:rsidRPr="00320DF5" w:rsidRDefault="00320DF5" w:rsidP="00320DF5">
            <w:pPr>
              <w:rPr>
                <w:rFonts w:ascii="Tahoma" w:eastAsia="Times New Roman" w:hAnsi="Tahoma" w:cs="Tahoma"/>
                <w:sz w:val="22"/>
                <w:szCs w:val="22"/>
              </w:rPr>
            </w:pPr>
          </w:p>
        </w:tc>
        <w:tc>
          <w:tcPr>
            <w:tcW w:w="5040" w:type="dxa"/>
            <w:gridSpan w:val="7"/>
          </w:tcPr>
          <w:p w:rsidR="00320DF5" w:rsidRPr="00320DF5" w:rsidRDefault="00320DF5" w:rsidP="00320DF5">
            <w:pPr>
              <w:rPr>
                <w:rFonts w:ascii="Verdana" w:eastAsia="Times New Roman" w:hAnsi="Verdana" w:cs="Times New Roman"/>
                <w:sz w:val="22"/>
                <w:szCs w:val="22"/>
              </w:rPr>
            </w:pPr>
          </w:p>
        </w:tc>
      </w:tr>
      <w:tr w:rsidR="00320DF5" w:rsidRPr="00320DF5" w:rsidTr="00236F88">
        <w:trPr>
          <w:gridAfter w:val="1"/>
          <w:wAfter w:w="9" w:type="dxa"/>
          <w:trHeight w:val="442"/>
        </w:trPr>
        <w:tc>
          <w:tcPr>
            <w:tcW w:w="4192" w:type="dxa"/>
            <w:gridSpan w:val="4"/>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Signature:</w:t>
            </w:r>
          </w:p>
        </w:tc>
        <w:tc>
          <w:tcPr>
            <w:tcW w:w="5040" w:type="dxa"/>
            <w:gridSpan w:val="7"/>
          </w:tcPr>
          <w:p w:rsidR="00320DF5" w:rsidRPr="00320DF5" w:rsidRDefault="00320DF5" w:rsidP="00320DF5">
            <w:pPr>
              <w:rPr>
                <w:rFonts w:ascii="Verdana" w:eastAsia="Times New Roman" w:hAnsi="Verdana" w:cs="Times New Roman"/>
                <w:sz w:val="22"/>
                <w:szCs w:val="22"/>
              </w:rPr>
            </w:pPr>
          </w:p>
        </w:tc>
      </w:tr>
      <w:tr w:rsidR="00320DF5" w:rsidRPr="00320DF5" w:rsidTr="00236F88">
        <w:trPr>
          <w:gridAfter w:val="1"/>
          <w:wAfter w:w="9" w:type="dxa"/>
          <w:trHeight w:val="442"/>
        </w:trPr>
        <w:tc>
          <w:tcPr>
            <w:tcW w:w="4192" w:type="dxa"/>
            <w:gridSpan w:val="4"/>
          </w:tcPr>
          <w:p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Job title of staff:</w:t>
            </w:r>
          </w:p>
        </w:tc>
        <w:tc>
          <w:tcPr>
            <w:tcW w:w="5040" w:type="dxa"/>
            <w:gridSpan w:val="7"/>
          </w:tcPr>
          <w:p w:rsidR="00320DF5" w:rsidRPr="00320DF5" w:rsidRDefault="00320DF5" w:rsidP="00320DF5">
            <w:pPr>
              <w:rPr>
                <w:rFonts w:ascii="Verdana" w:eastAsia="Times New Roman" w:hAnsi="Verdana" w:cs="Times New Roman"/>
                <w:sz w:val="22"/>
                <w:szCs w:val="22"/>
              </w:rPr>
            </w:pPr>
          </w:p>
        </w:tc>
      </w:tr>
    </w:tbl>
    <w:p w:rsidR="00F700DF" w:rsidRPr="00320DF5" w:rsidRDefault="00F700DF" w:rsidP="00320DF5">
      <w:pPr>
        <w:rPr>
          <w:rFonts w:ascii="Tahoma" w:hAnsi="Tahoma" w:cs="Tahoma"/>
        </w:rPr>
      </w:pPr>
    </w:p>
    <w:sectPr w:rsidR="00F700DF" w:rsidRPr="00320DF5">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D0" w:rsidRDefault="00B51ED0" w:rsidP="00F700DF">
      <w:r>
        <w:separator/>
      </w:r>
    </w:p>
  </w:endnote>
  <w:endnote w:type="continuationSeparator" w:id="0">
    <w:p w:rsidR="00B51ED0" w:rsidRDefault="00B51ED0" w:rsidP="00F7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72" w:rsidRDefault="00087372">
    <w:pPr>
      <w:pStyle w:val="Footer"/>
    </w:pPr>
    <w:r>
      <w:t>Updated January 2021</w:t>
    </w:r>
  </w:p>
  <w:p w:rsidR="00087372" w:rsidRDefault="00087372">
    <w:pPr>
      <w:pStyle w:val="Footer"/>
    </w:pPr>
  </w:p>
  <w:p w:rsidR="00087372" w:rsidRDefault="00087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D0" w:rsidRDefault="00B51ED0" w:rsidP="00F700DF">
      <w:r>
        <w:separator/>
      </w:r>
    </w:p>
  </w:footnote>
  <w:footnote w:type="continuationSeparator" w:id="0">
    <w:p w:rsidR="00B51ED0" w:rsidRDefault="00B51ED0" w:rsidP="00F7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677D7"/>
    <w:multiLevelType w:val="multilevel"/>
    <w:tmpl w:val="BF0A61A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19335F"/>
    <w:multiLevelType w:val="hybridMultilevel"/>
    <w:tmpl w:val="394C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BF04449"/>
    <w:multiLevelType w:val="hybridMultilevel"/>
    <w:tmpl w:val="AF82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DF"/>
    <w:rsid w:val="00020730"/>
    <w:rsid w:val="00087372"/>
    <w:rsid w:val="0011536E"/>
    <w:rsid w:val="001729F1"/>
    <w:rsid w:val="00193E7D"/>
    <w:rsid w:val="00236F88"/>
    <w:rsid w:val="002643E9"/>
    <w:rsid w:val="00290CA9"/>
    <w:rsid w:val="002C410F"/>
    <w:rsid w:val="002D66A5"/>
    <w:rsid w:val="00320DF5"/>
    <w:rsid w:val="0039609B"/>
    <w:rsid w:val="003B63A7"/>
    <w:rsid w:val="003E66D2"/>
    <w:rsid w:val="0041315D"/>
    <w:rsid w:val="00510506"/>
    <w:rsid w:val="005342F5"/>
    <w:rsid w:val="0059454B"/>
    <w:rsid w:val="0062033F"/>
    <w:rsid w:val="00752469"/>
    <w:rsid w:val="00755C4C"/>
    <w:rsid w:val="00786115"/>
    <w:rsid w:val="00797C1E"/>
    <w:rsid w:val="0083758B"/>
    <w:rsid w:val="009320BB"/>
    <w:rsid w:val="00967458"/>
    <w:rsid w:val="00A10B42"/>
    <w:rsid w:val="00B51ED0"/>
    <w:rsid w:val="00C15F1A"/>
    <w:rsid w:val="00C27FCE"/>
    <w:rsid w:val="00C54B54"/>
    <w:rsid w:val="00D25FC1"/>
    <w:rsid w:val="00E202C5"/>
    <w:rsid w:val="00E2234F"/>
    <w:rsid w:val="00E24AAB"/>
    <w:rsid w:val="00F0681D"/>
    <w:rsid w:val="00F2747A"/>
    <w:rsid w:val="00F455CC"/>
    <w:rsid w:val="00F700DF"/>
    <w:rsid w:val="00FE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4BF68-B014-4B2B-83B8-80685A0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DF"/>
    <w:pPr>
      <w:spacing w:after="0" w:line="240" w:lineRule="auto"/>
    </w:pPr>
    <w:rPr>
      <w:sz w:val="24"/>
      <w:szCs w:val="24"/>
    </w:rPr>
  </w:style>
  <w:style w:type="paragraph" w:styleId="Heading1">
    <w:name w:val="heading 1"/>
    <w:basedOn w:val="Normal"/>
    <w:next w:val="Normal"/>
    <w:link w:val="Heading1Char"/>
    <w:uiPriority w:val="9"/>
    <w:qFormat/>
    <w:rsid w:val="00F700DF"/>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DF"/>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F700DF"/>
    <w:pPr>
      <w:ind w:left="720"/>
      <w:contextualSpacing/>
    </w:pPr>
  </w:style>
  <w:style w:type="table" w:styleId="TableGrid">
    <w:name w:val="Table Grid"/>
    <w:basedOn w:val="TableNormal"/>
    <w:uiPriority w:val="39"/>
    <w:rsid w:val="00F700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0DF"/>
    <w:rPr>
      <w:color w:val="0000FF" w:themeColor="hyperlink"/>
      <w:u w:val="single"/>
    </w:rPr>
  </w:style>
  <w:style w:type="paragraph" w:styleId="TOCHeading">
    <w:name w:val="TOC Heading"/>
    <w:basedOn w:val="Heading1"/>
    <w:next w:val="Normal"/>
    <w:uiPriority w:val="39"/>
    <w:unhideWhenUsed/>
    <w:qFormat/>
    <w:rsid w:val="00F700DF"/>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C15F1A"/>
    <w:pPr>
      <w:tabs>
        <w:tab w:val="left" w:pos="480"/>
        <w:tab w:val="right" w:leader="dot" w:pos="9010"/>
      </w:tabs>
      <w:spacing w:before="120"/>
    </w:pPr>
    <w:rPr>
      <w:rFonts w:ascii="Tahoma" w:hAnsi="Tahoma" w:cs="Tahoma"/>
      <w:bCs/>
      <w:iCs/>
      <w:noProof/>
      <w:sz w:val="22"/>
      <w:szCs w:val="22"/>
    </w:rPr>
  </w:style>
  <w:style w:type="paragraph" w:styleId="BalloonText">
    <w:name w:val="Balloon Text"/>
    <w:basedOn w:val="Normal"/>
    <w:link w:val="BalloonTextChar"/>
    <w:uiPriority w:val="99"/>
    <w:semiHidden/>
    <w:unhideWhenUsed/>
    <w:rsid w:val="00F700DF"/>
    <w:rPr>
      <w:rFonts w:ascii="Tahoma" w:hAnsi="Tahoma" w:cs="Tahoma"/>
      <w:sz w:val="16"/>
      <w:szCs w:val="16"/>
    </w:rPr>
  </w:style>
  <w:style w:type="character" w:customStyle="1" w:styleId="BalloonTextChar">
    <w:name w:val="Balloon Text Char"/>
    <w:basedOn w:val="DefaultParagraphFont"/>
    <w:link w:val="BalloonText"/>
    <w:uiPriority w:val="99"/>
    <w:semiHidden/>
    <w:rsid w:val="00F700DF"/>
    <w:rPr>
      <w:rFonts w:ascii="Tahoma" w:hAnsi="Tahoma" w:cs="Tahoma"/>
      <w:sz w:val="16"/>
      <w:szCs w:val="16"/>
    </w:rPr>
  </w:style>
  <w:style w:type="paragraph" w:styleId="Header">
    <w:name w:val="header"/>
    <w:basedOn w:val="Normal"/>
    <w:link w:val="HeaderChar"/>
    <w:uiPriority w:val="99"/>
    <w:unhideWhenUsed/>
    <w:rsid w:val="00F700DF"/>
    <w:pPr>
      <w:tabs>
        <w:tab w:val="center" w:pos="4513"/>
        <w:tab w:val="right" w:pos="9026"/>
      </w:tabs>
    </w:pPr>
  </w:style>
  <w:style w:type="character" w:customStyle="1" w:styleId="HeaderChar">
    <w:name w:val="Header Char"/>
    <w:basedOn w:val="DefaultParagraphFont"/>
    <w:link w:val="Header"/>
    <w:uiPriority w:val="99"/>
    <w:rsid w:val="00F700DF"/>
    <w:rPr>
      <w:sz w:val="24"/>
      <w:szCs w:val="24"/>
    </w:rPr>
  </w:style>
  <w:style w:type="paragraph" w:styleId="Footer">
    <w:name w:val="footer"/>
    <w:basedOn w:val="Normal"/>
    <w:link w:val="FooterChar"/>
    <w:uiPriority w:val="99"/>
    <w:unhideWhenUsed/>
    <w:rsid w:val="00F700DF"/>
    <w:pPr>
      <w:tabs>
        <w:tab w:val="center" w:pos="4513"/>
        <w:tab w:val="right" w:pos="9026"/>
      </w:tabs>
    </w:pPr>
  </w:style>
  <w:style w:type="character" w:customStyle="1" w:styleId="FooterChar">
    <w:name w:val="Footer Char"/>
    <w:basedOn w:val="DefaultParagraphFont"/>
    <w:link w:val="Footer"/>
    <w:uiPriority w:val="99"/>
    <w:rsid w:val="00F700DF"/>
    <w:rPr>
      <w:sz w:val="24"/>
      <w:szCs w:val="24"/>
    </w:rPr>
  </w:style>
  <w:style w:type="paragraph" w:styleId="NoSpacing">
    <w:name w:val="No Spacing"/>
    <w:uiPriority w:val="99"/>
    <w:qFormat/>
    <w:rsid w:val="002643E9"/>
    <w:pPr>
      <w:spacing w:after="0" w:line="240" w:lineRule="auto"/>
    </w:pPr>
    <w:rPr>
      <w:sz w:val="24"/>
      <w:szCs w:val="24"/>
    </w:rPr>
  </w:style>
  <w:style w:type="character" w:customStyle="1" w:styleId="UnresolvedMention">
    <w:name w:val="Unresolved Mention"/>
    <w:basedOn w:val="DefaultParagraphFont"/>
    <w:uiPriority w:val="99"/>
    <w:semiHidden/>
    <w:unhideWhenUsed/>
    <w:rsid w:val="0062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lderdalescp.vc-enable.co.uk/register"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ADOAdmin@calderdale.gov.uk"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STAdmin@calderdale.gov.uk"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workforce-fund-for-schools/coronavirus-covid-19-workforce-fund-to-support-schools-with-costs-of-staff-absences-from-1-november-2020-to-31-december-2020" TargetMode="Externa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mailto:Misconduct.Teacher@education.gov.uk"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www.gov.uk/guidance/how-to-complete-the-educational-setting-status-form"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form.education.gov.uk/service/educational-setting-status" TargetMode="External"/><Relationship Id="rId14" Type="http://schemas.openxmlformats.org/officeDocument/2006/relationships/hyperlink" Target="https://calderdalescp.vc-enable.co.uk/Login/Login?ReturnUrl=%2f"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576C-86D6-4FE5-A600-2C4DF5F3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Barnes</dc:creator>
  <cp:lastModifiedBy>Lydia Horbury</cp:lastModifiedBy>
  <cp:revision>2</cp:revision>
  <dcterms:created xsi:type="dcterms:W3CDTF">2021-01-20T15:07:00Z</dcterms:created>
  <dcterms:modified xsi:type="dcterms:W3CDTF">2021-01-20T15:07:00Z</dcterms:modified>
</cp:coreProperties>
</file>